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7C144CF0" w:rsidR="009B7B71" w:rsidRPr="00FA209C" w:rsidRDefault="009B7B71" w:rsidP="009B7B71">
      <w:pPr>
        <w:pStyle w:val="NoSpacing"/>
        <w:jc w:val="center"/>
        <w:rPr>
          <w:sz w:val="32"/>
          <w:szCs w:val="32"/>
        </w:rPr>
      </w:pPr>
      <w:r w:rsidRPr="00FA209C">
        <w:rPr>
          <w:sz w:val="32"/>
          <w:szCs w:val="32"/>
        </w:rPr>
        <w:t>MINUTES OF</w:t>
      </w:r>
      <w:r w:rsidR="00235AF0">
        <w:rPr>
          <w:sz w:val="32"/>
          <w:szCs w:val="32"/>
        </w:rPr>
        <w:t xml:space="preserve"> </w:t>
      </w:r>
      <w:r w:rsidR="00252EA1">
        <w:rPr>
          <w:sz w:val="32"/>
          <w:szCs w:val="32"/>
        </w:rPr>
        <w:t xml:space="preserve">“SPEICAL”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738E14A4" w:rsidR="009B7B71" w:rsidRPr="00FA209C" w:rsidRDefault="00252EA1" w:rsidP="00771BE7">
      <w:pPr>
        <w:jc w:val="center"/>
      </w:pPr>
      <w:r>
        <w:t>April</w:t>
      </w:r>
      <w:r w:rsidR="00393FEB">
        <w:t xml:space="preserve"> </w:t>
      </w:r>
      <w:r>
        <w:t>9</w:t>
      </w:r>
      <w:r w:rsidR="009F40E5">
        <w:t>, 202</w:t>
      </w:r>
      <w:r w:rsidR="00393FEB">
        <w:t>4</w:t>
      </w: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6458947C" w14:textId="4921ADF7" w:rsidR="003C61F7" w:rsidRDefault="009B7B71" w:rsidP="0065435D">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w:t>
      </w:r>
      <w:r>
        <w:t>:</w:t>
      </w:r>
      <w:r w:rsidR="00252EA1">
        <w:t>3</w:t>
      </w:r>
      <w:r>
        <w:t xml:space="preserve">0 </w:t>
      </w:r>
      <w:r w:rsidR="00252EA1">
        <w:t>p</w:t>
      </w:r>
      <w:r>
        <w:t xml:space="preserve">.m.  </w:t>
      </w:r>
      <w:r w:rsidR="005F61A0">
        <w:t>Member’s</w:t>
      </w:r>
      <w:r>
        <w:t xml:space="preserve"> present were:  </w:t>
      </w:r>
      <w:r w:rsidR="00B82096">
        <w:t>Mr. Edward Sonnier,</w:t>
      </w:r>
      <w:r w:rsidR="000D417B">
        <w:t xml:space="preserve"> </w:t>
      </w:r>
      <w:r w:rsidR="00651DC2">
        <w:t xml:space="preserve">Mr. Tommy Thibodeaux, </w:t>
      </w:r>
      <w:r w:rsidR="000D417B">
        <w:t>Mr. Keith Hensgens</w:t>
      </w:r>
      <w:r w:rsidR="0065435D">
        <w:t xml:space="preserve"> and Mr. Donald </w:t>
      </w:r>
      <w:proofErr w:type="gramStart"/>
      <w:r w:rsidR="0065435D">
        <w:t>Segura</w:t>
      </w:r>
      <w:r w:rsidR="00252EA1">
        <w:t>(</w:t>
      </w:r>
      <w:proofErr w:type="gramEnd"/>
      <w:r w:rsidR="00252EA1">
        <w:t>Phone)</w:t>
      </w:r>
      <w:r w:rsidR="007719CB">
        <w:t>.</w:t>
      </w:r>
      <w:r w:rsidR="000D417B">
        <w:t xml:space="preserve"> </w:t>
      </w:r>
      <w:r w:rsidR="0018389B">
        <w:t xml:space="preserve"> </w:t>
      </w:r>
      <w:r w:rsidR="009156D1">
        <w:t>Member Absent:</w:t>
      </w:r>
      <w:r w:rsidR="007719CB">
        <w:t xml:space="preserve"> </w:t>
      </w:r>
      <w:r w:rsidR="009156D1">
        <w:t xml:space="preserve">Mr. Bradley Grimmett.  </w:t>
      </w:r>
      <w:r>
        <w:t xml:space="preserve">In </w:t>
      </w:r>
      <w:r w:rsidR="005941B8">
        <w:t>addition,</w:t>
      </w:r>
      <w:r>
        <w:t xml:space="preserve"> present were: Mr. Donald Sagrera, </w:t>
      </w:r>
      <w:r w:rsidR="0063748F">
        <w:t>Ms. Wendy</w:t>
      </w:r>
      <w:r>
        <w:t xml:space="preserve"> Dupuis</w:t>
      </w:r>
      <w:r w:rsidR="00446A83">
        <w:t>,</w:t>
      </w:r>
      <w:r w:rsidR="0035474D">
        <w:t xml:space="preserve"> </w:t>
      </w:r>
      <w:r w:rsidR="00331914">
        <w:t xml:space="preserve">Mr. Alex Lopresto, </w:t>
      </w:r>
      <w:r w:rsidR="00252EA1">
        <w:t xml:space="preserve">and </w:t>
      </w:r>
      <w:r w:rsidR="0065435D">
        <w:t xml:space="preserve">Mr. Cecil Knott, </w:t>
      </w:r>
    </w:p>
    <w:p w14:paraId="3F03E787" w14:textId="77777777" w:rsidR="00252EA1" w:rsidRDefault="00252EA1" w:rsidP="0065435D">
      <w:pPr>
        <w:pStyle w:val="NoSpacing"/>
      </w:pPr>
    </w:p>
    <w:p w14:paraId="3C7B8C17" w14:textId="5C0109AC" w:rsidR="003C61F7" w:rsidRDefault="003C61F7" w:rsidP="009B7B71">
      <w:pPr>
        <w:pStyle w:val="NoSpacing"/>
      </w:pPr>
      <w:r>
        <w:tab/>
        <w:t xml:space="preserve">At this time the </w:t>
      </w:r>
      <w:proofErr w:type="gramStart"/>
      <w:r>
        <w:t>Public</w:t>
      </w:r>
      <w:proofErr w:type="gramEnd"/>
      <w:r>
        <w:t xml:space="preserve"> meeting, the Chairman called for any public comment regarding the Agenda.  </w:t>
      </w:r>
      <w:r w:rsidR="00252EA1">
        <w:t>There was no comment.</w:t>
      </w:r>
    </w:p>
    <w:p w14:paraId="1E478074" w14:textId="3817B3E3" w:rsidR="009021A7" w:rsidRDefault="009021A7" w:rsidP="009B7B71">
      <w:pPr>
        <w:pStyle w:val="NoSpacing"/>
      </w:pPr>
      <w:r>
        <w:tab/>
      </w:r>
    </w:p>
    <w:p w14:paraId="3DDF408B" w14:textId="6EB0FB9E" w:rsidR="0075481F" w:rsidRDefault="00252EA1" w:rsidP="009B7B71">
      <w:pPr>
        <w:pStyle w:val="NoSpacing"/>
      </w:pPr>
      <w:r>
        <w:tab/>
        <w:t xml:space="preserve">Upon motion by Mr. Thibodeaux and seconded by Mr. Hensgens, the Board adopted a Cooperative Endeavor Agreement with the State of Louisiana, the Department of Transportation and Development to repair, restore, replace and maintain a water resources project in the Bayou Teche.  Motion unanimously </w:t>
      </w:r>
      <w:r w:rsidR="005A3862">
        <w:t>carried. (</w:t>
      </w:r>
      <w:r>
        <w:t>see attached)</w:t>
      </w:r>
    </w:p>
    <w:p w14:paraId="4D69BA60" w14:textId="77777777" w:rsidR="00A405D2" w:rsidRDefault="00A405D2" w:rsidP="00A405D2">
      <w:pPr>
        <w:pStyle w:val="NoSpacing"/>
      </w:pPr>
    </w:p>
    <w:p w14:paraId="625FB024" w14:textId="3A176761" w:rsidR="00393FEB" w:rsidRDefault="0052526B" w:rsidP="00073AA2">
      <w:r>
        <w:tab/>
        <w:t xml:space="preserve">Upon motion by Mr. </w:t>
      </w:r>
      <w:r w:rsidR="00252EA1">
        <w:t>Thibodeaux</w:t>
      </w:r>
      <w:r>
        <w:t xml:space="preserve"> and seconded by Mr. </w:t>
      </w:r>
      <w:r w:rsidR="00252EA1">
        <w:t>Hensgens</w:t>
      </w:r>
      <w:r>
        <w:t xml:space="preserve">, no further business was brought forth, therefore, the meeting adjourned. </w:t>
      </w:r>
    </w:p>
    <w:p w14:paraId="59BA214E" w14:textId="77777777" w:rsidR="00FF6D14" w:rsidRDefault="00FF6D14" w:rsidP="00073AA2"/>
    <w:p w14:paraId="135F6202" w14:textId="77777777" w:rsidR="00FF6D14" w:rsidRDefault="00FF6D14" w:rsidP="00073AA2"/>
    <w:p w14:paraId="1AD51C88" w14:textId="77777777" w:rsidR="00FF6D14" w:rsidRDefault="00FF6D14" w:rsidP="00073AA2"/>
    <w:p w14:paraId="2D8E08B8" w14:textId="77777777" w:rsidR="00FF6D14" w:rsidRDefault="00FF6D14" w:rsidP="00073AA2"/>
    <w:p w14:paraId="0EAFAD41" w14:textId="77777777" w:rsidR="00FF6D14" w:rsidRDefault="00FF6D14" w:rsidP="00073AA2"/>
    <w:p w14:paraId="1420EBFB" w14:textId="77777777" w:rsidR="00FF6D14" w:rsidRDefault="00FF6D14" w:rsidP="00073AA2"/>
    <w:p w14:paraId="643D3CB8" w14:textId="77777777" w:rsidR="00FF6D14" w:rsidRDefault="00FF6D14" w:rsidP="00073AA2"/>
    <w:p w14:paraId="2B296A9A" w14:textId="77777777" w:rsidR="00FF6D14" w:rsidRDefault="00FF6D14" w:rsidP="00073AA2"/>
    <w:p w14:paraId="58D047D4" w14:textId="77777777" w:rsidR="00FF6D14" w:rsidRDefault="00FF6D14" w:rsidP="00073AA2"/>
    <w:p w14:paraId="15422BC8" w14:textId="77777777" w:rsidR="00FF6D14" w:rsidRDefault="00FF6D14" w:rsidP="00073AA2"/>
    <w:p w14:paraId="74DE507B" w14:textId="77777777" w:rsidR="00FF6D14" w:rsidRPr="007E30C9" w:rsidRDefault="00FF6D14" w:rsidP="00FF6D14">
      <w:pPr>
        <w:jc w:val="center"/>
        <w:rPr>
          <w:sz w:val="24"/>
          <w:szCs w:val="24"/>
        </w:rPr>
      </w:pPr>
      <w:bookmarkStart w:id="0" w:name="OLE_LINK5"/>
      <w:bookmarkStart w:id="1" w:name="OLE_LINK6"/>
      <w:r>
        <w:rPr>
          <w:sz w:val="24"/>
          <w:szCs w:val="24"/>
        </w:rPr>
        <w:t>COOPERATIVE ENDEAVOR AGREEMENT</w:t>
      </w:r>
    </w:p>
    <w:p w14:paraId="0FC27659" w14:textId="77777777" w:rsidR="00FF6D14" w:rsidRPr="007E30C9" w:rsidRDefault="00FF6D14" w:rsidP="00FF6D14">
      <w:pPr>
        <w:jc w:val="center"/>
        <w:rPr>
          <w:sz w:val="24"/>
          <w:szCs w:val="24"/>
        </w:rPr>
      </w:pPr>
      <w:r>
        <w:rPr>
          <w:sz w:val="24"/>
          <w:szCs w:val="24"/>
        </w:rPr>
        <w:t>BE</w:t>
      </w:r>
      <w:r w:rsidRPr="007E30C9">
        <w:rPr>
          <w:sz w:val="24"/>
          <w:szCs w:val="24"/>
        </w:rPr>
        <w:t>TWEEN</w:t>
      </w:r>
    </w:p>
    <w:p w14:paraId="3242EAF5" w14:textId="77777777" w:rsidR="00FF6D14" w:rsidRPr="007E30C9" w:rsidRDefault="00FF6D14" w:rsidP="00FF6D14">
      <w:pPr>
        <w:jc w:val="center"/>
        <w:rPr>
          <w:sz w:val="24"/>
          <w:szCs w:val="24"/>
        </w:rPr>
      </w:pPr>
      <w:r>
        <w:rPr>
          <w:sz w:val="24"/>
          <w:szCs w:val="24"/>
        </w:rPr>
        <w:tab/>
        <w:t xml:space="preserve"> TECHE-VERMILION FRESH WATER DISTRICT</w:t>
      </w:r>
      <w:r>
        <w:rPr>
          <w:sz w:val="24"/>
          <w:szCs w:val="24"/>
        </w:rPr>
        <w:tab/>
      </w:r>
    </w:p>
    <w:p w14:paraId="4C3C7C70" w14:textId="77777777" w:rsidR="00FF6D14" w:rsidRPr="007E30C9" w:rsidRDefault="00FF6D14" w:rsidP="00FF6D14">
      <w:pPr>
        <w:jc w:val="center"/>
        <w:rPr>
          <w:sz w:val="24"/>
          <w:szCs w:val="24"/>
        </w:rPr>
      </w:pPr>
      <w:r w:rsidRPr="007E30C9">
        <w:rPr>
          <w:sz w:val="24"/>
          <w:szCs w:val="24"/>
        </w:rPr>
        <w:t>AND</w:t>
      </w:r>
    </w:p>
    <w:p w14:paraId="64B7A328" w14:textId="4EC847C3" w:rsidR="00FF6D14" w:rsidRPr="007E30C9" w:rsidRDefault="00FF6D14" w:rsidP="00FF6D14">
      <w:pPr>
        <w:jc w:val="center"/>
        <w:rPr>
          <w:sz w:val="24"/>
          <w:szCs w:val="24"/>
        </w:rPr>
      </w:pPr>
      <w:r>
        <w:rPr>
          <w:sz w:val="24"/>
          <w:szCs w:val="24"/>
        </w:rPr>
        <w:t>THE STATE OF LOUISIANA</w:t>
      </w:r>
      <w:r>
        <w:rPr>
          <w:sz w:val="24"/>
          <w:szCs w:val="24"/>
        </w:rPr>
        <w:br/>
      </w:r>
    </w:p>
    <w:p w14:paraId="73FB2D30" w14:textId="77777777" w:rsidR="00FF6D14" w:rsidRPr="007E30C9" w:rsidRDefault="00FF6D14" w:rsidP="00FF6D14">
      <w:pPr>
        <w:ind w:firstLine="720"/>
        <w:jc w:val="both"/>
        <w:rPr>
          <w:sz w:val="24"/>
          <w:szCs w:val="24"/>
        </w:rPr>
      </w:pPr>
      <w:r w:rsidRPr="007E30C9">
        <w:rPr>
          <w:sz w:val="24"/>
          <w:szCs w:val="24"/>
        </w:rPr>
        <w:t xml:space="preserve">THIS </w:t>
      </w:r>
      <w:r>
        <w:rPr>
          <w:sz w:val="24"/>
          <w:szCs w:val="24"/>
        </w:rPr>
        <w:t>COOPERATIVE ENDEAVOR AGREEMENT</w:t>
      </w:r>
      <w:r w:rsidRPr="007E30C9">
        <w:rPr>
          <w:sz w:val="24"/>
          <w:szCs w:val="24"/>
        </w:rPr>
        <w:t xml:space="preserve"> (hereinafter </w:t>
      </w:r>
      <w:r>
        <w:rPr>
          <w:sz w:val="24"/>
          <w:szCs w:val="24"/>
        </w:rPr>
        <w:t>“CEA</w:t>
      </w:r>
      <w:r w:rsidRPr="007E30C9">
        <w:rPr>
          <w:sz w:val="24"/>
          <w:szCs w:val="24"/>
        </w:rPr>
        <w:t>”) is entered into this _</w:t>
      </w:r>
      <w:r>
        <w:rPr>
          <w:sz w:val="24"/>
          <w:szCs w:val="24"/>
        </w:rPr>
        <w:t>____</w:t>
      </w:r>
      <w:r w:rsidRPr="007E30C9">
        <w:rPr>
          <w:sz w:val="24"/>
          <w:szCs w:val="24"/>
        </w:rPr>
        <w:t>___ day of ______________, 20</w:t>
      </w:r>
      <w:r>
        <w:rPr>
          <w:sz w:val="24"/>
          <w:szCs w:val="24"/>
        </w:rPr>
        <w:t>24</w:t>
      </w:r>
      <w:r w:rsidRPr="007E30C9">
        <w:rPr>
          <w:sz w:val="24"/>
          <w:szCs w:val="24"/>
        </w:rPr>
        <w:t xml:space="preserve">, by and between the </w:t>
      </w:r>
      <w:r>
        <w:rPr>
          <w:sz w:val="24"/>
          <w:szCs w:val="24"/>
        </w:rPr>
        <w:t xml:space="preserve">Teche-Vermilion Fresh Water District </w:t>
      </w:r>
      <w:r w:rsidRPr="007E30C9">
        <w:rPr>
          <w:sz w:val="24"/>
          <w:szCs w:val="24"/>
        </w:rPr>
        <w:t xml:space="preserve">(hereinafter the </w:t>
      </w:r>
      <w:r>
        <w:rPr>
          <w:sz w:val="24"/>
          <w:szCs w:val="24"/>
        </w:rPr>
        <w:t>“District</w:t>
      </w:r>
      <w:r w:rsidRPr="007E30C9">
        <w:rPr>
          <w:sz w:val="24"/>
          <w:szCs w:val="24"/>
        </w:rPr>
        <w:t xml:space="preserve">”), represented by </w:t>
      </w:r>
      <w:r>
        <w:rPr>
          <w:sz w:val="24"/>
          <w:szCs w:val="24"/>
        </w:rPr>
        <w:t>its</w:t>
      </w:r>
      <w:r w:rsidRPr="007E30C9">
        <w:rPr>
          <w:sz w:val="24"/>
          <w:szCs w:val="24"/>
        </w:rPr>
        <w:t xml:space="preserve"> </w:t>
      </w:r>
      <w:r>
        <w:rPr>
          <w:sz w:val="24"/>
          <w:szCs w:val="24"/>
        </w:rPr>
        <w:t xml:space="preserve">Executive Director, Donald F. </w:t>
      </w:r>
      <w:r>
        <w:rPr>
          <w:spacing w:val="-3"/>
          <w:sz w:val="24"/>
          <w:szCs w:val="24"/>
        </w:rPr>
        <w:t>Sagrera</w:t>
      </w:r>
      <w:r>
        <w:rPr>
          <w:sz w:val="24"/>
          <w:szCs w:val="24"/>
        </w:rPr>
        <w:t xml:space="preserve"> </w:t>
      </w:r>
      <w:r w:rsidRPr="007E30C9">
        <w:rPr>
          <w:sz w:val="24"/>
          <w:szCs w:val="24"/>
        </w:rPr>
        <w:t xml:space="preserve">and </w:t>
      </w:r>
      <w:r>
        <w:rPr>
          <w:sz w:val="24"/>
          <w:szCs w:val="24"/>
        </w:rPr>
        <w:t xml:space="preserve">the State of Louisiana, Louisiana Department of Transportation and Development </w:t>
      </w:r>
      <w:r w:rsidRPr="007E30C9">
        <w:rPr>
          <w:sz w:val="24"/>
          <w:szCs w:val="24"/>
        </w:rPr>
        <w:t>(hereinafter the “</w:t>
      </w:r>
      <w:r>
        <w:rPr>
          <w:sz w:val="24"/>
          <w:szCs w:val="24"/>
        </w:rPr>
        <w:t>Government</w:t>
      </w:r>
      <w:r w:rsidRPr="007E30C9">
        <w:rPr>
          <w:sz w:val="24"/>
          <w:szCs w:val="24"/>
        </w:rPr>
        <w:t xml:space="preserve">”), represented by </w:t>
      </w:r>
      <w:r>
        <w:rPr>
          <w:sz w:val="24"/>
          <w:szCs w:val="24"/>
        </w:rPr>
        <w:t>the Deputy Secretary of DOTD, Barry Keeling</w:t>
      </w:r>
      <w:r w:rsidRPr="007E30C9">
        <w:rPr>
          <w:b w:val="0"/>
          <w:sz w:val="24"/>
          <w:szCs w:val="24"/>
        </w:rPr>
        <w:t xml:space="preserve">, </w:t>
      </w:r>
      <w:r w:rsidRPr="007E30C9">
        <w:rPr>
          <w:sz w:val="24"/>
          <w:szCs w:val="24"/>
        </w:rPr>
        <w:t xml:space="preserve">together </w:t>
      </w:r>
      <w:r>
        <w:rPr>
          <w:sz w:val="24"/>
          <w:szCs w:val="24"/>
        </w:rPr>
        <w:t xml:space="preserve">referred to as </w:t>
      </w:r>
      <w:r w:rsidRPr="007E30C9">
        <w:rPr>
          <w:sz w:val="24"/>
          <w:szCs w:val="24"/>
        </w:rPr>
        <w:t xml:space="preserve">the </w:t>
      </w:r>
      <w:r>
        <w:rPr>
          <w:sz w:val="24"/>
          <w:szCs w:val="24"/>
        </w:rPr>
        <w:t>“</w:t>
      </w:r>
      <w:r w:rsidRPr="007E30C9">
        <w:rPr>
          <w:sz w:val="24"/>
          <w:szCs w:val="24"/>
        </w:rPr>
        <w:t>Parties</w:t>
      </w:r>
      <w:r>
        <w:rPr>
          <w:sz w:val="24"/>
          <w:szCs w:val="24"/>
        </w:rPr>
        <w:t>.</w:t>
      </w:r>
      <w:r w:rsidRPr="007E30C9">
        <w:rPr>
          <w:sz w:val="24"/>
          <w:szCs w:val="24"/>
        </w:rPr>
        <w:t xml:space="preserve">”  </w:t>
      </w:r>
    </w:p>
    <w:p w14:paraId="7E087127" w14:textId="7475F4FB" w:rsidR="00FF6D14" w:rsidRPr="007E30C9" w:rsidRDefault="00FF6D14" w:rsidP="00FF6D14">
      <w:pPr>
        <w:ind w:firstLine="720"/>
        <w:rPr>
          <w:sz w:val="24"/>
          <w:szCs w:val="24"/>
        </w:rPr>
      </w:pPr>
      <w:r w:rsidRPr="007E30C9">
        <w:rPr>
          <w:sz w:val="24"/>
          <w:szCs w:val="24"/>
        </w:rPr>
        <w:t xml:space="preserve">WITNESSETH, THAT: </w:t>
      </w:r>
    </w:p>
    <w:p w14:paraId="24E9E91E" w14:textId="77777777" w:rsidR="00FF6D14" w:rsidRPr="00A372ED" w:rsidRDefault="00FF6D14" w:rsidP="00FF6D14">
      <w:pPr>
        <w:pStyle w:val="Default"/>
        <w:ind w:firstLine="720"/>
        <w:jc w:val="both"/>
      </w:pPr>
      <w:r w:rsidRPr="000F33AE">
        <w:rPr>
          <w:rFonts w:ascii="Times New Roman" w:hAnsi="Times New Roman" w:cs="Times New Roman"/>
        </w:rPr>
        <w:t xml:space="preserve">WHEREAS, the </w:t>
      </w:r>
      <w:r>
        <w:rPr>
          <w:rFonts w:ascii="Times New Roman" w:hAnsi="Times New Roman" w:cs="Times New Roman"/>
        </w:rPr>
        <w:t>Government</w:t>
      </w:r>
      <w:r w:rsidRPr="000F33AE">
        <w:rPr>
          <w:rFonts w:ascii="Times New Roman" w:hAnsi="Times New Roman" w:cs="Times New Roman"/>
        </w:rPr>
        <w:t xml:space="preserve"> is authorized to operate, maintain, repair, restore, and replace </w:t>
      </w:r>
      <w:r>
        <w:rPr>
          <w:rFonts w:ascii="Times New Roman" w:hAnsi="Times New Roman" w:cs="Times New Roman"/>
        </w:rPr>
        <w:t xml:space="preserve">a fresh water supply in Bayou Teche </w:t>
      </w:r>
      <w:r w:rsidRPr="000F33AE">
        <w:rPr>
          <w:rFonts w:ascii="Times New Roman" w:hAnsi="Times New Roman" w:cs="Times New Roman"/>
        </w:rPr>
        <w:t>(hereinafter the “Project”) authorized by</w:t>
      </w:r>
      <w:r>
        <w:rPr>
          <w:rFonts w:ascii="Times New Roman" w:hAnsi="Times New Roman" w:cs="Times New Roman"/>
        </w:rPr>
        <w:t xml:space="preserve"> the</w:t>
      </w:r>
      <w:r w:rsidRPr="000F33AE">
        <w:rPr>
          <w:rFonts w:ascii="Times New Roman" w:hAnsi="Times New Roman" w:cs="Times New Roman"/>
        </w:rPr>
        <w:t xml:space="preserve"> </w:t>
      </w:r>
      <w:r w:rsidRPr="002D497B">
        <w:rPr>
          <w:rFonts w:ascii="Times New Roman" w:eastAsia="Calibri" w:hAnsi="Times New Roman" w:cs="Times New Roman"/>
        </w:rPr>
        <w:t xml:space="preserve">Act 26 </w:t>
      </w:r>
      <w:r>
        <w:rPr>
          <w:rFonts w:ascii="Times New Roman" w:eastAsia="Calibri" w:hAnsi="Times New Roman" w:cs="Times New Roman"/>
        </w:rPr>
        <w:t>dated March 2, 1907, Public Law 59-168;</w:t>
      </w:r>
    </w:p>
    <w:p w14:paraId="067555DF" w14:textId="77777777" w:rsidR="00FF6D14" w:rsidRPr="007E30C9" w:rsidRDefault="00FF6D14" w:rsidP="00FF6D14">
      <w:pPr>
        <w:ind w:firstLine="720"/>
        <w:jc w:val="both"/>
        <w:rPr>
          <w:sz w:val="24"/>
          <w:szCs w:val="24"/>
        </w:rPr>
      </w:pPr>
      <w:r w:rsidRPr="007E30C9">
        <w:rPr>
          <w:sz w:val="24"/>
          <w:szCs w:val="24"/>
        </w:rPr>
        <w:t xml:space="preserve">WHEREAS, Section 1024 of the Water Resources Reform and Development Act of 2014, as amended (33 U.S.C. 2325a), authorizes the Government to accept and use funds contributed by a non-Federal public entity, a nonprofit entity, or a private entity to repair, restore, replace, or maintain a water resources project if the District Commander </w:t>
      </w:r>
      <w:r>
        <w:rPr>
          <w:sz w:val="24"/>
          <w:szCs w:val="24"/>
        </w:rPr>
        <w:t xml:space="preserve">of the U.S. Army Corps of Engineers </w:t>
      </w:r>
      <w:r w:rsidRPr="007E30C9">
        <w:rPr>
          <w:sz w:val="24"/>
          <w:szCs w:val="24"/>
        </w:rPr>
        <w:t xml:space="preserve">determines that there is a risk of adverse impacts to the functioning of the project for its authorized purposes and acceptance of the funds is in the public interest; </w:t>
      </w:r>
    </w:p>
    <w:p w14:paraId="70A82AE8" w14:textId="77777777" w:rsidR="00FF6D14" w:rsidRDefault="00FF6D14" w:rsidP="00FF6D14">
      <w:pPr>
        <w:ind w:firstLine="720"/>
        <w:jc w:val="both"/>
        <w:rPr>
          <w:sz w:val="24"/>
          <w:szCs w:val="24"/>
        </w:rPr>
      </w:pPr>
      <w:r w:rsidRPr="007E30C9">
        <w:rPr>
          <w:sz w:val="24"/>
          <w:szCs w:val="24"/>
        </w:rPr>
        <w:t xml:space="preserve">WHEREAS, on </w:t>
      </w:r>
      <w:r>
        <w:rPr>
          <w:sz w:val="24"/>
          <w:szCs w:val="24"/>
        </w:rPr>
        <w:t>March 5, 2024</w:t>
      </w:r>
      <w:r w:rsidRPr="007E30C9">
        <w:rPr>
          <w:sz w:val="24"/>
          <w:szCs w:val="24"/>
        </w:rPr>
        <w:t xml:space="preserve">, the District Commander </w:t>
      </w:r>
      <w:r>
        <w:rPr>
          <w:sz w:val="24"/>
          <w:szCs w:val="24"/>
        </w:rPr>
        <w:t xml:space="preserve">of the U.S. Army Corps of Engineers </w:t>
      </w:r>
      <w:r w:rsidRPr="007E30C9">
        <w:rPr>
          <w:sz w:val="24"/>
          <w:szCs w:val="24"/>
        </w:rPr>
        <w:t xml:space="preserve">determined that there is a risk of adverse impacts to the functioning of the </w:t>
      </w:r>
      <w:r>
        <w:rPr>
          <w:sz w:val="24"/>
          <w:szCs w:val="24"/>
        </w:rPr>
        <w:t>P</w:t>
      </w:r>
      <w:r w:rsidRPr="007E30C9">
        <w:rPr>
          <w:sz w:val="24"/>
          <w:szCs w:val="24"/>
        </w:rPr>
        <w:t>roject for its authorized purposes</w:t>
      </w:r>
      <w:r>
        <w:rPr>
          <w:sz w:val="24"/>
          <w:szCs w:val="24"/>
        </w:rPr>
        <w:t xml:space="preserve">; </w:t>
      </w:r>
    </w:p>
    <w:p w14:paraId="01D6693B" w14:textId="77777777" w:rsidR="00FF6D14" w:rsidRDefault="00FF6D14" w:rsidP="00FF6D14">
      <w:pPr>
        <w:ind w:firstLine="720"/>
        <w:jc w:val="both"/>
        <w:rPr>
          <w:sz w:val="24"/>
          <w:szCs w:val="24"/>
        </w:rPr>
      </w:pPr>
      <w:r>
        <w:rPr>
          <w:sz w:val="24"/>
          <w:szCs w:val="24"/>
        </w:rPr>
        <w:t xml:space="preserve">WHEREAS, the District was created by the legislature for the purpose of establishing, maintaining and protecting a fresh water supply in Bayou Teche; </w:t>
      </w:r>
    </w:p>
    <w:p w14:paraId="393105C0" w14:textId="77777777" w:rsidR="00FF6D14" w:rsidRDefault="00FF6D14" w:rsidP="00FF6D14">
      <w:pPr>
        <w:ind w:firstLine="720"/>
        <w:jc w:val="both"/>
        <w:rPr>
          <w:sz w:val="24"/>
          <w:szCs w:val="24"/>
        </w:rPr>
      </w:pPr>
      <w:r>
        <w:rPr>
          <w:sz w:val="24"/>
          <w:szCs w:val="24"/>
        </w:rPr>
        <w:t xml:space="preserve">WHEREAS, the District is authorized to cooperate with the State of Louisiana and/or any agency or political subdivision thereof and/or the United States Government and any of its agencies on any basis which the </w:t>
      </w:r>
      <w:proofErr w:type="gramStart"/>
      <w:r>
        <w:rPr>
          <w:sz w:val="24"/>
          <w:szCs w:val="24"/>
        </w:rPr>
        <w:t>District</w:t>
      </w:r>
      <w:proofErr w:type="gramEnd"/>
      <w:r>
        <w:rPr>
          <w:sz w:val="24"/>
          <w:szCs w:val="24"/>
        </w:rPr>
        <w:t xml:space="preserve"> shall deem advisable in the establishment, construction, operation and maintenance of the fresh water system; </w:t>
      </w:r>
    </w:p>
    <w:p w14:paraId="77F65A73" w14:textId="77777777" w:rsidR="00FF6D14" w:rsidRDefault="00FF6D14" w:rsidP="00FF6D14">
      <w:pPr>
        <w:ind w:firstLine="720"/>
        <w:jc w:val="both"/>
        <w:rPr>
          <w:sz w:val="24"/>
          <w:szCs w:val="24"/>
        </w:rPr>
      </w:pPr>
      <w:r>
        <w:rPr>
          <w:sz w:val="24"/>
          <w:szCs w:val="24"/>
        </w:rPr>
        <w:t xml:space="preserve">WHEREAS, the Project to operate, maintain, repair, restore, and replace a fresh water supply in Bayou Teche will cost the Government 1.6 million dollars; and </w:t>
      </w:r>
    </w:p>
    <w:p w14:paraId="2802710A" w14:textId="77777777" w:rsidR="00FF6D14" w:rsidRPr="007E30C9" w:rsidRDefault="00FF6D14" w:rsidP="00FF6D14">
      <w:pPr>
        <w:ind w:firstLine="720"/>
        <w:jc w:val="both"/>
        <w:rPr>
          <w:sz w:val="24"/>
          <w:szCs w:val="24"/>
        </w:rPr>
      </w:pPr>
      <w:r>
        <w:rPr>
          <w:sz w:val="24"/>
          <w:szCs w:val="24"/>
        </w:rPr>
        <w:t xml:space="preserve">WHEREAS, the District considers it in its own interest to maintain and protect a fresh water supply in Bayou Teche to contribute the sum of $65,000.00 to be used by the Government for the Project.  </w:t>
      </w:r>
    </w:p>
    <w:p w14:paraId="00B757B7" w14:textId="77777777" w:rsidR="00FF6D14" w:rsidRDefault="00FF6D14" w:rsidP="00FF6D14">
      <w:pPr>
        <w:autoSpaceDE w:val="0"/>
        <w:autoSpaceDN w:val="0"/>
        <w:adjustRightInd w:val="0"/>
        <w:rPr>
          <w:rFonts w:eastAsia="Calibri"/>
          <w:sz w:val="24"/>
          <w:szCs w:val="24"/>
        </w:rPr>
      </w:pPr>
    </w:p>
    <w:p w14:paraId="0D65B491" w14:textId="77777777" w:rsidR="00FF6D14" w:rsidRPr="007E30C9" w:rsidRDefault="00FF6D14" w:rsidP="00FF6D14">
      <w:pPr>
        <w:autoSpaceDE w:val="0"/>
        <w:autoSpaceDN w:val="0"/>
        <w:adjustRightInd w:val="0"/>
        <w:rPr>
          <w:rFonts w:eastAsia="Calibri"/>
          <w:sz w:val="24"/>
          <w:szCs w:val="24"/>
        </w:rPr>
      </w:pPr>
    </w:p>
    <w:p w14:paraId="14ACBB1C" w14:textId="77777777" w:rsidR="00FF6D14" w:rsidRPr="007E30C9" w:rsidRDefault="00FF6D14" w:rsidP="00FF6D14">
      <w:pPr>
        <w:ind w:firstLine="720"/>
        <w:rPr>
          <w:sz w:val="24"/>
          <w:szCs w:val="24"/>
        </w:rPr>
      </w:pPr>
      <w:r w:rsidRPr="007E30C9">
        <w:rPr>
          <w:sz w:val="24"/>
          <w:szCs w:val="24"/>
        </w:rPr>
        <w:lastRenderedPageBreak/>
        <w:t xml:space="preserve">NOW, THEREFORE, </w:t>
      </w:r>
      <w:r>
        <w:rPr>
          <w:sz w:val="24"/>
          <w:szCs w:val="24"/>
        </w:rPr>
        <w:t xml:space="preserve">the District and the Government </w:t>
      </w:r>
      <w:r w:rsidRPr="007E30C9">
        <w:rPr>
          <w:sz w:val="24"/>
          <w:szCs w:val="24"/>
        </w:rPr>
        <w:t>agree as follows:</w:t>
      </w:r>
    </w:p>
    <w:p w14:paraId="4192DA6B" w14:textId="77777777" w:rsidR="00FF6D14" w:rsidRPr="007E30C9" w:rsidRDefault="00FF6D14" w:rsidP="00FF6D14">
      <w:pPr>
        <w:rPr>
          <w:sz w:val="24"/>
          <w:szCs w:val="24"/>
        </w:rPr>
      </w:pPr>
    </w:p>
    <w:p w14:paraId="39D21785" w14:textId="77777777" w:rsidR="00FF6D14" w:rsidRDefault="00FF6D14" w:rsidP="00FF6D14">
      <w:pPr>
        <w:tabs>
          <w:tab w:val="left" w:pos="5130"/>
          <w:tab w:val="right" w:pos="6660"/>
        </w:tabs>
        <w:autoSpaceDE w:val="0"/>
        <w:autoSpaceDN w:val="0"/>
        <w:adjustRightInd w:val="0"/>
        <w:jc w:val="both"/>
        <w:rPr>
          <w:spacing w:val="-3"/>
          <w:sz w:val="24"/>
          <w:szCs w:val="24"/>
        </w:rPr>
      </w:pPr>
      <w:r w:rsidRPr="007E30C9">
        <w:rPr>
          <w:sz w:val="24"/>
          <w:szCs w:val="24"/>
        </w:rPr>
        <w:t xml:space="preserve">1. </w:t>
      </w:r>
      <w:r>
        <w:rPr>
          <w:sz w:val="24"/>
          <w:szCs w:val="24"/>
        </w:rPr>
        <w:t xml:space="preserve"> </w:t>
      </w:r>
      <w:r w:rsidRPr="007E30C9">
        <w:rPr>
          <w:sz w:val="24"/>
          <w:szCs w:val="24"/>
        </w:rPr>
        <w:t xml:space="preserve">Within thirty (30) calendar days of execution of this </w:t>
      </w:r>
      <w:r>
        <w:rPr>
          <w:sz w:val="24"/>
          <w:szCs w:val="24"/>
        </w:rPr>
        <w:t>CEA</w:t>
      </w:r>
      <w:r w:rsidRPr="007E30C9">
        <w:rPr>
          <w:sz w:val="24"/>
          <w:szCs w:val="24"/>
        </w:rPr>
        <w:t xml:space="preserve">, the </w:t>
      </w:r>
      <w:r>
        <w:rPr>
          <w:sz w:val="24"/>
          <w:szCs w:val="24"/>
        </w:rPr>
        <w:t>District</w:t>
      </w:r>
      <w:r w:rsidRPr="007E30C9">
        <w:rPr>
          <w:sz w:val="24"/>
          <w:szCs w:val="24"/>
        </w:rPr>
        <w:t xml:space="preserve"> shall provide to the </w:t>
      </w:r>
      <w:r>
        <w:rPr>
          <w:sz w:val="24"/>
          <w:szCs w:val="24"/>
        </w:rPr>
        <w:t>DOTD</w:t>
      </w:r>
      <w:r w:rsidRPr="007E30C9">
        <w:rPr>
          <w:sz w:val="24"/>
          <w:szCs w:val="24"/>
        </w:rPr>
        <w:t xml:space="preserve"> the sum of $</w:t>
      </w:r>
      <w:r>
        <w:rPr>
          <w:sz w:val="24"/>
          <w:szCs w:val="24"/>
        </w:rPr>
        <w:t>65,000.</w:t>
      </w:r>
      <w:r w:rsidRPr="000F33AE">
        <w:rPr>
          <w:sz w:val="24"/>
          <w:szCs w:val="24"/>
        </w:rPr>
        <w:t>00</w:t>
      </w:r>
      <w:r>
        <w:rPr>
          <w:sz w:val="24"/>
          <w:szCs w:val="24"/>
        </w:rPr>
        <w:t xml:space="preserve">.  </w:t>
      </w:r>
      <w:r w:rsidRPr="007E30C9">
        <w:rPr>
          <w:sz w:val="24"/>
          <w:szCs w:val="24"/>
        </w:rPr>
        <w:t xml:space="preserve">The </w:t>
      </w:r>
      <w:proofErr w:type="gramStart"/>
      <w:r>
        <w:rPr>
          <w:sz w:val="24"/>
          <w:szCs w:val="24"/>
        </w:rPr>
        <w:t>District</w:t>
      </w:r>
      <w:proofErr w:type="gramEnd"/>
      <w:r w:rsidRPr="007E30C9">
        <w:rPr>
          <w:bCs/>
          <w:sz w:val="24"/>
          <w:szCs w:val="24"/>
        </w:rPr>
        <w:t xml:space="preserve"> shall</w:t>
      </w:r>
      <w:r w:rsidRPr="007E30C9">
        <w:rPr>
          <w:b w:val="0"/>
          <w:bCs/>
          <w:sz w:val="24"/>
          <w:szCs w:val="24"/>
        </w:rPr>
        <w:t xml:space="preserve"> </w:t>
      </w:r>
      <w:r w:rsidRPr="007E30C9">
        <w:rPr>
          <w:sz w:val="24"/>
          <w:szCs w:val="24"/>
        </w:rPr>
        <w:t>provide the</w:t>
      </w:r>
      <w:r>
        <w:rPr>
          <w:sz w:val="24"/>
          <w:szCs w:val="24"/>
        </w:rPr>
        <w:t>se</w:t>
      </w:r>
      <w:r w:rsidRPr="007E30C9">
        <w:rPr>
          <w:sz w:val="24"/>
          <w:szCs w:val="24"/>
        </w:rPr>
        <w:t xml:space="preserve"> funds to the </w:t>
      </w:r>
      <w:r>
        <w:rPr>
          <w:sz w:val="24"/>
          <w:szCs w:val="24"/>
        </w:rPr>
        <w:t>DOTD</w:t>
      </w:r>
      <w:r w:rsidRPr="007E30C9">
        <w:rPr>
          <w:sz w:val="24"/>
          <w:szCs w:val="24"/>
        </w:rPr>
        <w:t xml:space="preserve"> </w:t>
      </w:r>
      <w:r w:rsidRPr="007E30C9">
        <w:rPr>
          <w:spacing w:val="-3"/>
          <w:sz w:val="24"/>
          <w:szCs w:val="24"/>
        </w:rPr>
        <w:t xml:space="preserve">by delivering a check payable to </w:t>
      </w:r>
      <w:r>
        <w:rPr>
          <w:spacing w:val="-3"/>
          <w:sz w:val="24"/>
          <w:szCs w:val="24"/>
        </w:rPr>
        <w:t>the Louisiana Department of Transportation and Development</w:t>
      </w:r>
      <w:r w:rsidRPr="007E30C9">
        <w:rPr>
          <w:spacing w:val="-3"/>
          <w:sz w:val="24"/>
          <w:szCs w:val="24"/>
        </w:rPr>
        <w:t xml:space="preserve"> or providing an Electronic Funds Transfer of such funds in accordance with procedures established by the</w:t>
      </w:r>
      <w:r>
        <w:rPr>
          <w:spacing w:val="-3"/>
          <w:sz w:val="24"/>
          <w:szCs w:val="24"/>
        </w:rPr>
        <w:t xml:space="preserve"> parties. </w:t>
      </w:r>
      <w:r w:rsidRPr="007E30C9">
        <w:rPr>
          <w:spacing w:val="-3"/>
          <w:sz w:val="24"/>
          <w:szCs w:val="24"/>
        </w:rPr>
        <w:t xml:space="preserve"> </w:t>
      </w:r>
    </w:p>
    <w:p w14:paraId="7E2D209B" w14:textId="11CCCF02" w:rsidR="00FF6D14" w:rsidRDefault="00FF6D14" w:rsidP="00FF6D14">
      <w:pPr>
        <w:tabs>
          <w:tab w:val="left" w:pos="5130"/>
          <w:tab w:val="right" w:pos="6660"/>
        </w:tabs>
        <w:autoSpaceDE w:val="0"/>
        <w:autoSpaceDN w:val="0"/>
        <w:adjustRightInd w:val="0"/>
        <w:rPr>
          <w:sz w:val="24"/>
          <w:szCs w:val="24"/>
        </w:rPr>
      </w:pPr>
      <w:r>
        <w:rPr>
          <w:sz w:val="24"/>
          <w:szCs w:val="24"/>
        </w:rPr>
        <w:t xml:space="preserve">  2</w:t>
      </w:r>
      <w:r w:rsidRPr="007E30C9">
        <w:rPr>
          <w:sz w:val="24"/>
          <w:szCs w:val="24"/>
        </w:rPr>
        <w:t xml:space="preserve">. </w:t>
      </w:r>
      <w:r>
        <w:rPr>
          <w:sz w:val="24"/>
          <w:szCs w:val="24"/>
        </w:rPr>
        <w:t xml:space="preserve"> Said funds ($65,000.00) shall thereafter be transferred within 60 days to the U.S. Army Corps of Engineers</w:t>
      </w:r>
      <w:r w:rsidRPr="007E30C9">
        <w:rPr>
          <w:sz w:val="24"/>
          <w:szCs w:val="24"/>
        </w:rPr>
        <w:t xml:space="preserve"> </w:t>
      </w:r>
      <w:r>
        <w:rPr>
          <w:sz w:val="24"/>
          <w:szCs w:val="24"/>
        </w:rPr>
        <w:t>with funds allocated and earmarked for the Project.</w:t>
      </w:r>
    </w:p>
    <w:p w14:paraId="172225BA" w14:textId="77777777" w:rsidR="00FF6D14" w:rsidRPr="007E30C9" w:rsidRDefault="00FF6D14" w:rsidP="00FF6D14">
      <w:pPr>
        <w:autoSpaceDE w:val="0"/>
        <w:autoSpaceDN w:val="0"/>
        <w:adjustRightInd w:val="0"/>
        <w:jc w:val="both"/>
        <w:rPr>
          <w:sz w:val="24"/>
          <w:szCs w:val="24"/>
        </w:rPr>
      </w:pPr>
      <w:r>
        <w:rPr>
          <w:sz w:val="24"/>
          <w:szCs w:val="24"/>
        </w:rPr>
        <w:t xml:space="preserve">3.  The Government shall not commence any work on the Project until all applicable environmental laws and regulations have been complied with, including, but not limited to, the National Environmental Policy Act of 1969 (42 U.S.C. 4321-4347) and Section 401 of the Clean Water Act (33 U.S.C. 1341).  </w:t>
      </w:r>
    </w:p>
    <w:p w14:paraId="78763543" w14:textId="77777777" w:rsidR="00FF6D14" w:rsidRPr="007E30C9" w:rsidRDefault="00FF6D14" w:rsidP="00FF6D14">
      <w:pPr>
        <w:autoSpaceDE w:val="0"/>
        <w:autoSpaceDN w:val="0"/>
        <w:adjustRightInd w:val="0"/>
        <w:jc w:val="both"/>
        <w:rPr>
          <w:sz w:val="24"/>
          <w:szCs w:val="24"/>
        </w:rPr>
      </w:pPr>
      <w:r>
        <w:rPr>
          <w:sz w:val="24"/>
          <w:szCs w:val="24"/>
        </w:rPr>
        <w:t>4</w:t>
      </w:r>
      <w:r w:rsidRPr="007E30C9">
        <w:rPr>
          <w:sz w:val="24"/>
          <w:szCs w:val="24"/>
        </w:rPr>
        <w:t xml:space="preserve">.  Upon conclusion of the </w:t>
      </w:r>
      <w:r>
        <w:rPr>
          <w:sz w:val="24"/>
          <w:szCs w:val="24"/>
        </w:rPr>
        <w:t>Project</w:t>
      </w:r>
      <w:r w:rsidRPr="007E30C9">
        <w:rPr>
          <w:sz w:val="24"/>
          <w:szCs w:val="24"/>
        </w:rPr>
        <w:t xml:space="preserve"> and resolution of all relevant claims and appeals, the Government shall complete a final accounting of the costs of such </w:t>
      </w:r>
      <w:r>
        <w:rPr>
          <w:sz w:val="24"/>
          <w:szCs w:val="24"/>
        </w:rPr>
        <w:t>Project and</w:t>
      </w:r>
      <w:r w:rsidRPr="007E30C9">
        <w:rPr>
          <w:sz w:val="24"/>
          <w:szCs w:val="24"/>
        </w:rPr>
        <w:t xml:space="preserve"> furnish the </w:t>
      </w:r>
      <w:proofErr w:type="gramStart"/>
      <w:r>
        <w:rPr>
          <w:sz w:val="24"/>
          <w:szCs w:val="24"/>
        </w:rPr>
        <w:t xml:space="preserve">DOTD </w:t>
      </w:r>
      <w:r w:rsidRPr="007E30C9">
        <w:rPr>
          <w:sz w:val="24"/>
          <w:szCs w:val="24"/>
        </w:rPr>
        <w:t xml:space="preserve"> with</w:t>
      </w:r>
      <w:proofErr w:type="gramEnd"/>
      <w:r w:rsidRPr="007E30C9">
        <w:rPr>
          <w:sz w:val="24"/>
          <w:szCs w:val="24"/>
        </w:rPr>
        <w:t xml:space="preserve"> written notice of the results of such final accounting.  If the costs of the </w:t>
      </w:r>
      <w:r>
        <w:rPr>
          <w:sz w:val="24"/>
          <w:szCs w:val="24"/>
        </w:rPr>
        <w:t>c</w:t>
      </w:r>
      <w:r w:rsidRPr="007E30C9">
        <w:rPr>
          <w:sz w:val="24"/>
          <w:szCs w:val="24"/>
        </w:rPr>
        <w:t xml:space="preserve">ontributed </w:t>
      </w:r>
      <w:r>
        <w:rPr>
          <w:sz w:val="24"/>
          <w:szCs w:val="24"/>
        </w:rPr>
        <w:t>f</w:t>
      </w:r>
      <w:r w:rsidRPr="007E30C9">
        <w:rPr>
          <w:sz w:val="24"/>
          <w:szCs w:val="24"/>
        </w:rPr>
        <w:t xml:space="preserve">unds </w:t>
      </w:r>
      <w:r>
        <w:rPr>
          <w:sz w:val="24"/>
          <w:szCs w:val="24"/>
        </w:rPr>
        <w:t>w</w:t>
      </w:r>
      <w:r w:rsidRPr="007E30C9">
        <w:rPr>
          <w:sz w:val="24"/>
          <w:szCs w:val="24"/>
        </w:rPr>
        <w:t xml:space="preserve">ork are less than the amount of funds provided by the </w:t>
      </w:r>
      <w:r>
        <w:rPr>
          <w:sz w:val="24"/>
          <w:szCs w:val="24"/>
        </w:rPr>
        <w:t>c</w:t>
      </w:r>
      <w:r w:rsidRPr="007E30C9">
        <w:rPr>
          <w:sz w:val="24"/>
          <w:szCs w:val="24"/>
        </w:rPr>
        <w:t>ontributor</w:t>
      </w:r>
      <w:r>
        <w:rPr>
          <w:sz w:val="24"/>
          <w:szCs w:val="24"/>
        </w:rPr>
        <w:t>s</w:t>
      </w:r>
      <w:r w:rsidRPr="007E30C9">
        <w:rPr>
          <w:sz w:val="24"/>
          <w:szCs w:val="24"/>
        </w:rPr>
        <w:t xml:space="preserve">, the Government shall refund the excess to the </w:t>
      </w:r>
      <w:r>
        <w:rPr>
          <w:sz w:val="24"/>
          <w:szCs w:val="24"/>
        </w:rPr>
        <w:t>c</w:t>
      </w:r>
      <w:r w:rsidRPr="007E30C9">
        <w:rPr>
          <w:sz w:val="24"/>
          <w:szCs w:val="24"/>
        </w:rPr>
        <w:t>ontributor</w:t>
      </w:r>
      <w:r>
        <w:rPr>
          <w:sz w:val="24"/>
          <w:szCs w:val="24"/>
        </w:rPr>
        <w:t>s</w:t>
      </w:r>
      <w:r w:rsidRPr="007E30C9">
        <w:rPr>
          <w:sz w:val="24"/>
          <w:szCs w:val="24"/>
        </w:rPr>
        <w:t xml:space="preserve"> within thirty (30) calendar days of such written notice. </w:t>
      </w:r>
    </w:p>
    <w:p w14:paraId="410CDAC4" w14:textId="77777777" w:rsidR="00FF6D14" w:rsidRPr="007E30C9" w:rsidRDefault="00FF6D14" w:rsidP="00FF6D14">
      <w:pPr>
        <w:autoSpaceDE w:val="0"/>
        <w:autoSpaceDN w:val="0"/>
        <w:adjustRightInd w:val="0"/>
        <w:jc w:val="both"/>
        <w:rPr>
          <w:sz w:val="24"/>
          <w:szCs w:val="24"/>
        </w:rPr>
      </w:pPr>
      <w:r>
        <w:rPr>
          <w:sz w:val="24"/>
          <w:szCs w:val="24"/>
        </w:rPr>
        <w:t>5</w:t>
      </w:r>
      <w:r w:rsidRPr="007E30C9">
        <w:rPr>
          <w:sz w:val="24"/>
          <w:szCs w:val="24"/>
        </w:rPr>
        <w:t xml:space="preserve">.  </w:t>
      </w:r>
      <w:r>
        <w:rPr>
          <w:sz w:val="24"/>
          <w:szCs w:val="24"/>
        </w:rPr>
        <w:t xml:space="preserve">The parties hereby acknowledge and agree that the Project will benefit the </w:t>
      </w:r>
      <w:proofErr w:type="gramStart"/>
      <w:r>
        <w:rPr>
          <w:sz w:val="24"/>
          <w:szCs w:val="24"/>
        </w:rPr>
        <w:t>District</w:t>
      </w:r>
      <w:proofErr w:type="gramEnd"/>
      <w:r>
        <w:rPr>
          <w:sz w:val="24"/>
          <w:szCs w:val="24"/>
        </w:rPr>
        <w:t xml:space="preserve"> by enhancing its ability to deliver fresh water to the Bayou Teche</w:t>
      </w:r>
      <w:r w:rsidRPr="007E30C9">
        <w:rPr>
          <w:sz w:val="24"/>
          <w:szCs w:val="24"/>
        </w:rPr>
        <w:t xml:space="preserve">. </w:t>
      </w:r>
    </w:p>
    <w:p w14:paraId="7379FB73" w14:textId="77777777" w:rsidR="00FF6D14" w:rsidRPr="007E30C9" w:rsidRDefault="00FF6D14" w:rsidP="00FF6D14">
      <w:pPr>
        <w:autoSpaceDE w:val="0"/>
        <w:autoSpaceDN w:val="0"/>
        <w:adjustRightInd w:val="0"/>
        <w:jc w:val="both"/>
        <w:rPr>
          <w:sz w:val="24"/>
          <w:szCs w:val="24"/>
        </w:rPr>
      </w:pPr>
      <w:r>
        <w:rPr>
          <w:sz w:val="24"/>
          <w:szCs w:val="24"/>
        </w:rPr>
        <w:t>6</w:t>
      </w:r>
      <w:r w:rsidRPr="007E30C9">
        <w:rPr>
          <w:sz w:val="24"/>
          <w:szCs w:val="24"/>
        </w:rPr>
        <w:t xml:space="preserve">.  Nothing herein shall constitute, represent, or imply any commitment to budget or appropriate funds for the Project in the future; and nothing herein shall represent, or give rise to, obligations of the United States. </w:t>
      </w:r>
    </w:p>
    <w:p w14:paraId="6FCE534F" w14:textId="77777777" w:rsidR="00FF6D14" w:rsidRPr="007E30C9" w:rsidRDefault="00FF6D14" w:rsidP="00FF6D14">
      <w:pPr>
        <w:autoSpaceDE w:val="0"/>
        <w:autoSpaceDN w:val="0"/>
        <w:adjustRightInd w:val="0"/>
        <w:jc w:val="both"/>
        <w:rPr>
          <w:sz w:val="24"/>
          <w:szCs w:val="24"/>
        </w:rPr>
      </w:pPr>
      <w:r>
        <w:rPr>
          <w:sz w:val="24"/>
          <w:szCs w:val="24"/>
        </w:rPr>
        <w:t>7</w:t>
      </w:r>
      <w:r w:rsidRPr="007E30C9">
        <w:rPr>
          <w:sz w:val="24"/>
          <w:szCs w:val="24"/>
        </w:rPr>
        <w:t xml:space="preserve">.  In the exercise of their respective rights and obligations under this </w:t>
      </w:r>
      <w:r>
        <w:rPr>
          <w:sz w:val="24"/>
          <w:szCs w:val="24"/>
        </w:rPr>
        <w:t>CEA</w:t>
      </w:r>
      <w:r w:rsidRPr="007E30C9">
        <w:rPr>
          <w:sz w:val="24"/>
          <w:szCs w:val="24"/>
        </w:rPr>
        <w:t>, the Government</w:t>
      </w:r>
      <w:r>
        <w:rPr>
          <w:sz w:val="24"/>
          <w:szCs w:val="24"/>
        </w:rPr>
        <w:t xml:space="preserve">, DOTD, and the </w:t>
      </w:r>
      <w:proofErr w:type="gramStart"/>
      <w:r>
        <w:rPr>
          <w:sz w:val="24"/>
          <w:szCs w:val="24"/>
        </w:rPr>
        <w:t>District</w:t>
      </w:r>
      <w:proofErr w:type="gramEnd"/>
      <w:r w:rsidRPr="007E30C9">
        <w:rPr>
          <w:sz w:val="24"/>
          <w:szCs w:val="24"/>
        </w:rPr>
        <w:t xml:space="preserve"> each act in an independent capacity, and neither is to be considered the officer, agent, or employee of the other.</w:t>
      </w:r>
    </w:p>
    <w:p w14:paraId="2C6A76CD" w14:textId="77777777" w:rsidR="00FF6D14" w:rsidRPr="007E30C9" w:rsidRDefault="00FF6D14" w:rsidP="00FF6D14">
      <w:pPr>
        <w:autoSpaceDE w:val="0"/>
        <w:autoSpaceDN w:val="0"/>
        <w:adjustRightInd w:val="0"/>
        <w:rPr>
          <w:sz w:val="24"/>
          <w:szCs w:val="24"/>
        </w:rPr>
      </w:pPr>
      <w:r>
        <w:rPr>
          <w:sz w:val="24"/>
          <w:szCs w:val="24"/>
        </w:rPr>
        <w:t>8</w:t>
      </w:r>
      <w:r w:rsidRPr="007E30C9">
        <w:rPr>
          <w:sz w:val="24"/>
          <w:szCs w:val="24"/>
        </w:rPr>
        <w:t>.  Notices.</w:t>
      </w:r>
    </w:p>
    <w:p w14:paraId="72CF2FEF" w14:textId="77777777" w:rsidR="00FF6D14" w:rsidRPr="007E30C9" w:rsidRDefault="00FF6D14" w:rsidP="00FF6D14">
      <w:pPr>
        <w:pStyle w:val="BodyTextIndent"/>
        <w:jc w:val="both"/>
        <w:rPr>
          <w:sz w:val="24"/>
          <w:szCs w:val="24"/>
        </w:rPr>
      </w:pPr>
      <w:r w:rsidRPr="007E30C9">
        <w:rPr>
          <w:sz w:val="24"/>
          <w:szCs w:val="24"/>
        </w:rPr>
        <w:t xml:space="preserve">a.  Any notice, request, demand, or other communication required or permitted to be given under this </w:t>
      </w:r>
      <w:r>
        <w:rPr>
          <w:sz w:val="24"/>
          <w:szCs w:val="24"/>
        </w:rPr>
        <w:t>CEA</w:t>
      </w:r>
      <w:r w:rsidRPr="007E30C9">
        <w:rPr>
          <w:sz w:val="24"/>
          <w:szCs w:val="24"/>
        </w:rPr>
        <w:t xml:space="preserve"> shall be deemed to have been duly given if in writing and delivered personally or mailed by registered or certified mail, with return receipt, as follows: </w:t>
      </w:r>
    </w:p>
    <w:p w14:paraId="116EC83B" w14:textId="77777777" w:rsidR="00FF6D14" w:rsidRPr="007E30C9" w:rsidRDefault="00FF6D14" w:rsidP="00FF6D14">
      <w:pPr>
        <w:autoSpaceDE w:val="0"/>
        <w:autoSpaceDN w:val="0"/>
        <w:adjustRightInd w:val="0"/>
        <w:ind w:left="720"/>
        <w:rPr>
          <w:sz w:val="24"/>
          <w:szCs w:val="24"/>
        </w:rPr>
      </w:pPr>
    </w:p>
    <w:p w14:paraId="62044231" w14:textId="77777777" w:rsidR="00FF6D14" w:rsidRPr="007E30C9" w:rsidRDefault="00FF6D14" w:rsidP="00FF6D14">
      <w:pPr>
        <w:tabs>
          <w:tab w:val="left" w:pos="3150"/>
        </w:tabs>
        <w:autoSpaceDE w:val="0"/>
        <w:autoSpaceDN w:val="0"/>
        <w:adjustRightInd w:val="0"/>
        <w:ind w:firstLine="1080"/>
        <w:rPr>
          <w:sz w:val="24"/>
          <w:szCs w:val="24"/>
        </w:rPr>
      </w:pPr>
      <w:r w:rsidRPr="007E30C9">
        <w:rPr>
          <w:sz w:val="24"/>
          <w:szCs w:val="24"/>
        </w:rPr>
        <w:t xml:space="preserve">If to the </w:t>
      </w:r>
      <w:r>
        <w:rPr>
          <w:sz w:val="24"/>
          <w:szCs w:val="24"/>
        </w:rPr>
        <w:t>District</w:t>
      </w:r>
      <w:r w:rsidRPr="007E30C9">
        <w:rPr>
          <w:sz w:val="24"/>
          <w:szCs w:val="24"/>
        </w:rPr>
        <w:t xml:space="preserve">: </w:t>
      </w:r>
      <w:r w:rsidRPr="007E30C9">
        <w:rPr>
          <w:sz w:val="24"/>
          <w:szCs w:val="24"/>
        </w:rPr>
        <w:tab/>
      </w:r>
    </w:p>
    <w:p w14:paraId="4DA9EC83" w14:textId="77777777" w:rsidR="00FF6D14" w:rsidRDefault="00FF6D14" w:rsidP="00FF6D14">
      <w:pPr>
        <w:tabs>
          <w:tab w:val="left" w:pos="1440"/>
          <w:tab w:val="left" w:pos="3150"/>
        </w:tabs>
        <w:autoSpaceDE w:val="0"/>
        <w:autoSpaceDN w:val="0"/>
        <w:adjustRightInd w:val="0"/>
        <w:spacing w:after="0"/>
        <w:ind w:firstLine="720"/>
        <w:rPr>
          <w:sz w:val="24"/>
          <w:szCs w:val="24"/>
        </w:rPr>
      </w:pPr>
      <w:r w:rsidRPr="007E30C9">
        <w:rPr>
          <w:sz w:val="24"/>
          <w:szCs w:val="24"/>
        </w:rPr>
        <w:tab/>
      </w:r>
      <w:r>
        <w:rPr>
          <w:sz w:val="24"/>
          <w:szCs w:val="24"/>
        </w:rPr>
        <w:t>Donald F. Sagrera, Executive Director</w:t>
      </w:r>
    </w:p>
    <w:p w14:paraId="0AE32B85" w14:textId="77777777" w:rsidR="00FF6D14" w:rsidRDefault="00FF6D14" w:rsidP="00FF6D14">
      <w:pPr>
        <w:tabs>
          <w:tab w:val="left" w:pos="1440"/>
          <w:tab w:val="left" w:pos="3150"/>
        </w:tabs>
        <w:autoSpaceDE w:val="0"/>
        <w:autoSpaceDN w:val="0"/>
        <w:adjustRightInd w:val="0"/>
        <w:spacing w:after="0"/>
        <w:ind w:firstLine="720"/>
        <w:rPr>
          <w:sz w:val="24"/>
          <w:szCs w:val="24"/>
        </w:rPr>
      </w:pPr>
      <w:r>
        <w:rPr>
          <w:sz w:val="24"/>
          <w:szCs w:val="24"/>
        </w:rPr>
        <w:tab/>
        <w:t>Teche – Vermilion Fresh Water District</w:t>
      </w:r>
    </w:p>
    <w:p w14:paraId="48093D32" w14:textId="77777777" w:rsidR="00FF6D14" w:rsidRDefault="00FF6D14" w:rsidP="00FF6D14">
      <w:pPr>
        <w:tabs>
          <w:tab w:val="left" w:pos="1440"/>
          <w:tab w:val="left" w:pos="3150"/>
        </w:tabs>
        <w:autoSpaceDE w:val="0"/>
        <w:autoSpaceDN w:val="0"/>
        <w:adjustRightInd w:val="0"/>
        <w:spacing w:after="0"/>
        <w:ind w:firstLine="720"/>
        <w:rPr>
          <w:sz w:val="24"/>
          <w:szCs w:val="24"/>
        </w:rPr>
      </w:pPr>
      <w:r>
        <w:rPr>
          <w:sz w:val="24"/>
          <w:szCs w:val="24"/>
        </w:rPr>
        <w:tab/>
        <w:t>315 S. College, Suite 110</w:t>
      </w:r>
    </w:p>
    <w:p w14:paraId="257D83A1" w14:textId="77777777" w:rsidR="00FF6D14" w:rsidRPr="007E30C9" w:rsidRDefault="00FF6D14" w:rsidP="00FF6D14">
      <w:pPr>
        <w:tabs>
          <w:tab w:val="left" w:pos="1440"/>
          <w:tab w:val="left" w:pos="3150"/>
        </w:tabs>
        <w:autoSpaceDE w:val="0"/>
        <w:autoSpaceDN w:val="0"/>
        <w:adjustRightInd w:val="0"/>
        <w:spacing w:after="0"/>
        <w:ind w:firstLine="720"/>
        <w:rPr>
          <w:b w:val="0"/>
          <w:bCs/>
          <w:sz w:val="24"/>
          <w:szCs w:val="24"/>
        </w:rPr>
      </w:pPr>
      <w:r>
        <w:rPr>
          <w:sz w:val="24"/>
          <w:szCs w:val="24"/>
        </w:rPr>
        <w:tab/>
        <w:t xml:space="preserve">Lafayette, LA  70503 </w:t>
      </w:r>
    </w:p>
    <w:p w14:paraId="5B2F7082" w14:textId="77777777" w:rsidR="00FF6D14" w:rsidRPr="007E30C9" w:rsidRDefault="00FF6D14" w:rsidP="00FF6D14">
      <w:pPr>
        <w:tabs>
          <w:tab w:val="left" w:pos="3150"/>
        </w:tabs>
        <w:autoSpaceDE w:val="0"/>
        <w:autoSpaceDN w:val="0"/>
        <w:adjustRightInd w:val="0"/>
        <w:ind w:left="2160" w:firstLine="720"/>
        <w:rPr>
          <w:b w:val="0"/>
          <w:bCs/>
          <w:sz w:val="24"/>
          <w:szCs w:val="24"/>
        </w:rPr>
      </w:pPr>
    </w:p>
    <w:p w14:paraId="45FC0DD5" w14:textId="77777777" w:rsidR="00FF6D14" w:rsidRDefault="00FF6D14" w:rsidP="00FF6D14">
      <w:pPr>
        <w:tabs>
          <w:tab w:val="left" w:pos="3150"/>
        </w:tabs>
        <w:autoSpaceDE w:val="0"/>
        <w:autoSpaceDN w:val="0"/>
        <w:adjustRightInd w:val="0"/>
        <w:ind w:firstLine="1080"/>
        <w:rPr>
          <w:sz w:val="24"/>
          <w:szCs w:val="24"/>
        </w:rPr>
      </w:pPr>
    </w:p>
    <w:p w14:paraId="70593FC5" w14:textId="77777777" w:rsidR="00FF6D14" w:rsidRDefault="00FF6D14" w:rsidP="00FF6D14">
      <w:pPr>
        <w:tabs>
          <w:tab w:val="left" w:pos="3150"/>
        </w:tabs>
        <w:autoSpaceDE w:val="0"/>
        <w:autoSpaceDN w:val="0"/>
        <w:adjustRightInd w:val="0"/>
        <w:ind w:firstLine="1080"/>
        <w:rPr>
          <w:sz w:val="24"/>
          <w:szCs w:val="24"/>
        </w:rPr>
      </w:pPr>
    </w:p>
    <w:p w14:paraId="71AB7FB7" w14:textId="77777777" w:rsidR="00FF6D14" w:rsidRPr="007E30C9" w:rsidRDefault="00FF6D14" w:rsidP="00FF6D14">
      <w:pPr>
        <w:tabs>
          <w:tab w:val="left" w:pos="3150"/>
        </w:tabs>
        <w:autoSpaceDE w:val="0"/>
        <w:autoSpaceDN w:val="0"/>
        <w:adjustRightInd w:val="0"/>
        <w:ind w:firstLine="1080"/>
        <w:rPr>
          <w:i/>
          <w:iCs/>
          <w:sz w:val="24"/>
          <w:szCs w:val="24"/>
        </w:rPr>
      </w:pPr>
      <w:r w:rsidRPr="007E30C9">
        <w:rPr>
          <w:sz w:val="24"/>
          <w:szCs w:val="24"/>
        </w:rPr>
        <w:lastRenderedPageBreak/>
        <w:t xml:space="preserve">If to the </w:t>
      </w:r>
      <w:r>
        <w:rPr>
          <w:sz w:val="24"/>
          <w:szCs w:val="24"/>
        </w:rPr>
        <w:t>DOTD</w:t>
      </w:r>
      <w:r w:rsidRPr="007E30C9">
        <w:rPr>
          <w:sz w:val="24"/>
          <w:szCs w:val="24"/>
        </w:rPr>
        <w:t xml:space="preserve">: </w:t>
      </w:r>
      <w:r w:rsidRPr="007E30C9">
        <w:rPr>
          <w:i/>
          <w:iCs/>
          <w:sz w:val="24"/>
          <w:szCs w:val="24"/>
        </w:rPr>
        <w:tab/>
      </w:r>
    </w:p>
    <w:p w14:paraId="5B4F796E" w14:textId="77777777" w:rsidR="00FF6D14" w:rsidRPr="007E30C9" w:rsidRDefault="00FF6D14" w:rsidP="00FF6D14">
      <w:pPr>
        <w:tabs>
          <w:tab w:val="left" w:pos="3150"/>
        </w:tabs>
        <w:autoSpaceDE w:val="0"/>
        <w:autoSpaceDN w:val="0"/>
        <w:adjustRightInd w:val="0"/>
        <w:ind w:firstLine="720"/>
        <w:rPr>
          <w:i/>
          <w:iCs/>
          <w:sz w:val="24"/>
          <w:szCs w:val="24"/>
        </w:rPr>
      </w:pPr>
    </w:p>
    <w:p w14:paraId="12F244CF" w14:textId="77777777" w:rsidR="00FF6D14" w:rsidRPr="009E7155" w:rsidRDefault="00FF6D14" w:rsidP="00FF6D14">
      <w:pPr>
        <w:tabs>
          <w:tab w:val="left" w:pos="1440"/>
          <w:tab w:val="left" w:pos="3150"/>
        </w:tabs>
        <w:autoSpaceDE w:val="0"/>
        <w:autoSpaceDN w:val="0"/>
        <w:adjustRightInd w:val="0"/>
        <w:spacing w:after="0"/>
        <w:ind w:firstLine="720"/>
        <w:rPr>
          <w:iCs/>
          <w:sz w:val="24"/>
          <w:szCs w:val="24"/>
        </w:rPr>
      </w:pPr>
      <w:r>
        <w:rPr>
          <w:b w:val="0"/>
          <w:bCs/>
          <w:sz w:val="24"/>
          <w:szCs w:val="24"/>
        </w:rPr>
        <w:tab/>
      </w:r>
      <w:r>
        <w:rPr>
          <w:bCs/>
          <w:sz w:val="24"/>
          <w:szCs w:val="24"/>
        </w:rPr>
        <w:t>Barry Keeling, D</w:t>
      </w:r>
      <w:r>
        <w:rPr>
          <w:iCs/>
          <w:sz w:val="24"/>
          <w:szCs w:val="24"/>
        </w:rPr>
        <w:t>eputy Secretary</w:t>
      </w:r>
    </w:p>
    <w:p w14:paraId="7346767D" w14:textId="77777777" w:rsidR="00FF6D14" w:rsidRDefault="00FF6D14" w:rsidP="00FF6D14">
      <w:pPr>
        <w:tabs>
          <w:tab w:val="left" w:pos="1440"/>
          <w:tab w:val="left" w:pos="3150"/>
        </w:tabs>
        <w:autoSpaceDE w:val="0"/>
        <w:autoSpaceDN w:val="0"/>
        <w:adjustRightInd w:val="0"/>
        <w:spacing w:after="0"/>
        <w:ind w:firstLine="720"/>
        <w:rPr>
          <w:iCs/>
          <w:sz w:val="24"/>
          <w:szCs w:val="24"/>
        </w:rPr>
      </w:pPr>
      <w:r>
        <w:rPr>
          <w:b w:val="0"/>
          <w:iCs/>
          <w:sz w:val="24"/>
          <w:szCs w:val="24"/>
        </w:rPr>
        <w:tab/>
      </w:r>
      <w:r>
        <w:rPr>
          <w:iCs/>
          <w:sz w:val="24"/>
          <w:szCs w:val="24"/>
        </w:rPr>
        <w:t>Louisiana Department of Transportation and Development</w:t>
      </w:r>
    </w:p>
    <w:p w14:paraId="713C8993" w14:textId="77777777" w:rsidR="00FF6D14" w:rsidRDefault="00FF6D14" w:rsidP="00FF6D14">
      <w:pPr>
        <w:tabs>
          <w:tab w:val="left" w:pos="1440"/>
          <w:tab w:val="left" w:pos="3150"/>
        </w:tabs>
        <w:autoSpaceDE w:val="0"/>
        <w:autoSpaceDN w:val="0"/>
        <w:adjustRightInd w:val="0"/>
        <w:spacing w:after="0"/>
        <w:ind w:firstLine="720"/>
        <w:rPr>
          <w:iCs/>
          <w:sz w:val="24"/>
          <w:szCs w:val="24"/>
        </w:rPr>
      </w:pPr>
      <w:r>
        <w:rPr>
          <w:iCs/>
          <w:sz w:val="24"/>
          <w:szCs w:val="24"/>
        </w:rPr>
        <w:tab/>
        <w:t>P.O. Box 94245</w:t>
      </w:r>
    </w:p>
    <w:p w14:paraId="3A76C975" w14:textId="77777777" w:rsidR="00FF6D14" w:rsidRPr="009E7155" w:rsidRDefault="00FF6D14" w:rsidP="00FF6D14">
      <w:pPr>
        <w:tabs>
          <w:tab w:val="left" w:pos="1440"/>
          <w:tab w:val="left" w:pos="3150"/>
        </w:tabs>
        <w:autoSpaceDE w:val="0"/>
        <w:autoSpaceDN w:val="0"/>
        <w:adjustRightInd w:val="0"/>
        <w:spacing w:after="0"/>
        <w:ind w:firstLine="720"/>
        <w:rPr>
          <w:bCs/>
          <w:sz w:val="24"/>
          <w:szCs w:val="24"/>
        </w:rPr>
      </w:pPr>
      <w:r>
        <w:rPr>
          <w:b w:val="0"/>
          <w:bCs/>
          <w:sz w:val="24"/>
          <w:szCs w:val="24"/>
        </w:rPr>
        <w:tab/>
      </w:r>
      <w:r>
        <w:rPr>
          <w:bCs/>
          <w:sz w:val="24"/>
          <w:szCs w:val="24"/>
        </w:rPr>
        <w:t>Baton Rouge, LA  70804</w:t>
      </w:r>
    </w:p>
    <w:p w14:paraId="7A1B6D7C" w14:textId="77777777" w:rsidR="00FF6D14" w:rsidRPr="007E30C9" w:rsidRDefault="00FF6D14" w:rsidP="00FF6D14">
      <w:pPr>
        <w:autoSpaceDE w:val="0"/>
        <w:autoSpaceDN w:val="0"/>
        <w:adjustRightInd w:val="0"/>
        <w:ind w:firstLine="720"/>
        <w:rPr>
          <w:b w:val="0"/>
          <w:bCs/>
          <w:sz w:val="24"/>
          <w:szCs w:val="24"/>
        </w:rPr>
      </w:pPr>
    </w:p>
    <w:p w14:paraId="0944220A" w14:textId="77777777" w:rsidR="00FF6D14" w:rsidRDefault="00FF6D14" w:rsidP="00FF6D14">
      <w:pPr>
        <w:autoSpaceDE w:val="0"/>
        <w:autoSpaceDN w:val="0"/>
        <w:adjustRightInd w:val="0"/>
        <w:ind w:firstLine="900"/>
        <w:rPr>
          <w:sz w:val="24"/>
          <w:szCs w:val="24"/>
        </w:rPr>
      </w:pPr>
    </w:p>
    <w:p w14:paraId="15DA9401" w14:textId="77777777" w:rsidR="00FF6D14" w:rsidRPr="007E30C9" w:rsidRDefault="00FF6D14" w:rsidP="00FF6D14">
      <w:pPr>
        <w:autoSpaceDE w:val="0"/>
        <w:autoSpaceDN w:val="0"/>
        <w:adjustRightInd w:val="0"/>
        <w:ind w:firstLine="900"/>
        <w:jc w:val="both"/>
        <w:rPr>
          <w:sz w:val="24"/>
          <w:szCs w:val="24"/>
        </w:rPr>
      </w:pPr>
      <w:r w:rsidRPr="007E30C9">
        <w:rPr>
          <w:sz w:val="24"/>
          <w:szCs w:val="24"/>
        </w:rPr>
        <w:t xml:space="preserve">b. A party may change the recipient or address to which such communications are to be directed by giving written notice to the other party in the manner provided in this paragraph.  </w:t>
      </w:r>
    </w:p>
    <w:p w14:paraId="4DCD11CC" w14:textId="77777777" w:rsidR="00FF6D14" w:rsidRPr="007E30C9" w:rsidRDefault="00FF6D14" w:rsidP="00FF6D14">
      <w:pPr>
        <w:jc w:val="both"/>
        <w:rPr>
          <w:sz w:val="24"/>
          <w:szCs w:val="24"/>
        </w:rPr>
      </w:pPr>
      <w:r>
        <w:rPr>
          <w:sz w:val="24"/>
          <w:szCs w:val="24"/>
        </w:rPr>
        <w:t>9</w:t>
      </w:r>
      <w:r w:rsidRPr="007E30C9">
        <w:rPr>
          <w:sz w:val="24"/>
          <w:szCs w:val="24"/>
        </w:rPr>
        <w:t xml:space="preserve">.  </w:t>
      </w:r>
      <w:r w:rsidRPr="007E30C9">
        <w:rPr>
          <w:snapToGrid w:val="0"/>
          <w:sz w:val="24"/>
          <w:szCs w:val="24"/>
        </w:rPr>
        <w:t>The Parties agree to use their best efforts to resolve any dispute in an informal fashion through consultation and communication.  If</w:t>
      </w:r>
      <w:r w:rsidRPr="007E30C9">
        <w:rPr>
          <w:sz w:val="24"/>
          <w:szCs w:val="24"/>
        </w:rPr>
        <w:t xml:space="preserve"> the Parties cannot resolve the dispute through negotiation, they may agree to a mutually acceptable method of non-binding alternative dispute resolution with a qualified third party acceptable to the Parties.  Each party shall pay an equal share of any costs for the services provided by such a third party as such costs are incurred.  The existence of a dispute shall not excuse the </w:t>
      </w:r>
      <w:r>
        <w:rPr>
          <w:sz w:val="24"/>
          <w:szCs w:val="24"/>
        </w:rPr>
        <w:t>P</w:t>
      </w:r>
      <w:r w:rsidRPr="007E30C9">
        <w:rPr>
          <w:sz w:val="24"/>
          <w:szCs w:val="24"/>
        </w:rPr>
        <w:t xml:space="preserve">arties from performance pursuant to this </w:t>
      </w:r>
      <w:r>
        <w:rPr>
          <w:sz w:val="24"/>
          <w:szCs w:val="24"/>
        </w:rPr>
        <w:t>CEA</w:t>
      </w:r>
      <w:r w:rsidRPr="007E30C9">
        <w:rPr>
          <w:sz w:val="24"/>
          <w:szCs w:val="24"/>
        </w:rPr>
        <w:t xml:space="preserve">.  </w:t>
      </w:r>
    </w:p>
    <w:p w14:paraId="19D80C61" w14:textId="77777777" w:rsidR="00FF6D14" w:rsidRDefault="00FF6D14" w:rsidP="00FF6D14">
      <w:pPr>
        <w:jc w:val="both"/>
        <w:rPr>
          <w:sz w:val="24"/>
        </w:rPr>
      </w:pPr>
      <w:r>
        <w:rPr>
          <w:sz w:val="24"/>
          <w:szCs w:val="24"/>
        </w:rPr>
        <w:t>10</w:t>
      </w:r>
      <w:r w:rsidRPr="007E30C9">
        <w:rPr>
          <w:sz w:val="24"/>
          <w:szCs w:val="24"/>
        </w:rPr>
        <w:t xml:space="preserve">.  This </w:t>
      </w:r>
      <w:r>
        <w:rPr>
          <w:sz w:val="24"/>
          <w:szCs w:val="24"/>
        </w:rPr>
        <w:t>CEA</w:t>
      </w:r>
      <w:r w:rsidRPr="007E30C9">
        <w:rPr>
          <w:sz w:val="24"/>
          <w:szCs w:val="24"/>
        </w:rPr>
        <w:t xml:space="preserve"> may be modified or amended only by written, mutual agreement of the </w:t>
      </w:r>
      <w:r>
        <w:rPr>
          <w:sz w:val="24"/>
          <w:szCs w:val="24"/>
        </w:rPr>
        <w:t>P</w:t>
      </w:r>
      <w:r w:rsidRPr="007E30C9">
        <w:rPr>
          <w:sz w:val="24"/>
          <w:szCs w:val="24"/>
        </w:rPr>
        <w:t xml:space="preserve">arties.  </w:t>
      </w:r>
    </w:p>
    <w:p w14:paraId="3F1EEE65" w14:textId="77777777" w:rsidR="00FF6D14" w:rsidRPr="007E30C9" w:rsidRDefault="00FF6D14" w:rsidP="00FF6D14">
      <w:pPr>
        <w:ind w:firstLine="360"/>
        <w:jc w:val="both"/>
        <w:rPr>
          <w:spacing w:val="-3"/>
          <w:sz w:val="24"/>
          <w:szCs w:val="24"/>
        </w:rPr>
      </w:pPr>
      <w:r w:rsidRPr="007E30C9">
        <w:rPr>
          <w:spacing w:val="-3"/>
          <w:sz w:val="24"/>
          <w:szCs w:val="24"/>
        </w:rPr>
        <w:t xml:space="preserve">IN WITNESS WHEREOF, the </w:t>
      </w:r>
      <w:r>
        <w:rPr>
          <w:spacing w:val="-3"/>
          <w:sz w:val="24"/>
          <w:szCs w:val="24"/>
        </w:rPr>
        <w:t>P</w:t>
      </w:r>
      <w:r w:rsidRPr="007E30C9">
        <w:rPr>
          <w:spacing w:val="-3"/>
          <w:sz w:val="24"/>
          <w:szCs w:val="24"/>
        </w:rPr>
        <w:t xml:space="preserve">arties hereto have executed this </w:t>
      </w:r>
      <w:r>
        <w:rPr>
          <w:spacing w:val="-3"/>
          <w:sz w:val="24"/>
          <w:szCs w:val="24"/>
        </w:rPr>
        <w:t>CEA</w:t>
      </w:r>
      <w:r w:rsidRPr="007E30C9">
        <w:rPr>
          <w:spacing w:val="-3"/>
          <w:sz w:val="24"/>
          <w:szCs w:val="24"/>
        </w:rPr>
        <w:t>, which shall become effective upon the date it is signed</w:t>
      </w:r>
      <w:r>
        <w:rPr>
          <w:spacing w:val="-3"/>
          <w:sz w:val="24"/>
          <w:szCs w:val="24"/>
        </w:rPr>
        <w:t>.</w:t>
      </w:r>
      <w:r w:rsidRPr="007E30C9">
        <w:rPr>
          <w:spacing w:val="-3"/>
          <w:sz w:val="24"/>
          <w:szCs w:val="24"/>
        </w:rPr>
        <w:t xml:space="preserve">  </w:t>
      </w:r>
    </w:p>
    <w:p w14:paraId="20AC6100" w14:textId="77777777" w:rsidR="00FF6D14" w:rsidRDefault="00FF6D14" w:rsidP="00FF6D14">
      <w:pPr>
        <w:pStyle w:val="ListParagraph"/>
        <w:ind w:left="1080"/>
        <w:rPr>
          <w:sz w:val="24"/>
          <w:szCs w:val="24"/>
        </w:rPr>
      </w:pPr>
      <w:r w:rsidRPr="007E30C9">
        <w:rPr>
          <w:sz w:val="24"/>
          <w:szCs w:val="24"/>
        </w:rPr>
        <w:tab/>
      </w:r>
    </w:p>
    <w:p w14:paraId="1011FB58" w14:textId="77777777" w:rsidR="00FF6D14" w:rsidRDefault="00FF6D14" w:rsidP="00FF6D14">
      <w:pPr>
        <w:pStyle w:val="ListParagraph"/>
        <w:ind w:left="1080"/>
        <w:rPr>
          <w:sz w:val="24"/>
          <w:szCs w:val="24"/>
        </w:rPr>
      </w:pPr>
    </w:p>
    <w:p w14:paraId="1CE4173E" w14:textId="77777777" w:rsidR="00FF6D14" w:rsidRDefault="00FF6D14" w:rsidP="00FF6D14">
      <w:pPr>
        <w:pStyle w:val="ListParagraph"/>
        <w:ind w:left="1080"/>
        <w:rPr>
          <w:sz w:val="24"/>
          <w:szCs w:val="24"/>
        </w:rPr>
      </w:pPr>
    </w:p>
    <w:p w14:paraId="755C68CE" w14:textId="77777777" w:rsidR="00FF6D14" w:rsidRDefault="00FF6D14" w:rsidP="00FF6D14">
      <w:pPr>
        <w:pStyle w:val="ListParagraph"/>
        <w:ind w:left="1080"/>
        <w:rPr>
          <w:sz w:val="24"/>
          <w:szCs w:val="24"/>
        </w:rPr>
      </w:pPr>
    </w:p>
    <w:p w14:paraId="752DAB62" w14:textId="77777777" w:rsidR="00FF6D14" w:rsidRPr="008234CA" w:rsidRDefault="00FF6D14" w:rsidP="00FF6D14">
      <w:pPr>
        <w:pStyle w:val="ListParagraph"/>
        <w:ind w:left="0"/>
        <w:rPr>
          <w:sz w:val="24"/>
          <w:szCs w:val="24"/>
        </w:rPr>
      </w:pPr>
      <w:r>
        <w:rPr>
          <w:sz w:val="24"/>
          <w:szCs w:val="24"/>
        </w:rPr>
        <w:tab/>
      </w:r>
      <w:r w:rsidRPr="007E30C9">
        <w:rPr>
          <w:spacing w:val="-3"/>
          <w:sz w:val="24"/>
          <w:szCs w:val="24"/>
        </w:rPr>
        <w:t xml:space="preserve">BY: </w:t>
      </w:r>
      <w:r>
        <w:rPr>
          <w:spacing w:val="-3"/>
          <w:sz w:val="24"/>
          <w:szCs w:val="24"/>
        </w:rPr>
        <w:t xml:space="preserve">____________________________________             </w:t>
      </w:r>
      <w:r>
        <w:rPr>
          <w:spacing w:val="-3"/>
          <w:sz w:val="24"/>
          <w:szCs w:val="24"/>
        </w:rPr>
        <w:tab/>
        <w:t>DATE: ________________</w:t>
      </w:r>
    </w:p>
    <w:p w14:paraId="7414B4E0" w14:textId="77777777" w:rsidR="00FF6D14" w:rsidRPr="00856A70" w:rsidRDefault="00FF6D14" w:rsidP="00FF6D14">
      <w:pPr>
        <w:pStyle w:val="ListParagraph"/>
        <w:tabs>
          <w:tab w:val="left" w:pos="1440"/>
          <w:tab w:val="left" w:pos="5490"/>
        </w:tabs>
        <w:ind w:left="1080"/>
        <w:rPr>
          <w:b/>
          <w:spacing w:val="-3"/>
          <w:sz w:val="24"/>
          <w:szCs w:val="24"/>
        </w:rPr>
      </w:pPr>
      <w:r w:rsidRPr="007E30C9">
        <w:rPr>
          <w:spacing w:val="-3"/>
          <w:sz w:val="24"/>
          <w:szCs w:val="24"/>
        </w:rPr>
        <w:tab/>
      </w:r>
      <w:r>
        <w:rPr>
          <w:spacing w:val="-3"/>
          <w:sz w:val="24"/>
          <w:szCs w:val="24"/>
        </w:rPr>
        <w:t xml:space="preserve">  Donald F. Sagrera, Executive Director</w:t>
      </w:r>
    </w:p>
    <w:p w14:paraId="596BF354" w14:textId="77777777" w:rsidR="00FF6D14" w:rsidRPr="007E30C9" w:rsidRDefault="00FF6D14" w:rsidP="00FF6D14">
      <w:pPr>
        <w:tabs>
          <w:tab w:val="left" w:pos="1440"/>
          <w:tab w:val="left" w:pos="5490"/>
        </w:tabs>
        <w:rPr>
          <w:spacing w:val="-3"/>
          <w:sz w:val="24"/>
          <w:szCs w:val="24"/>
        </w:rPr>
      </w:pPr>
    </w:p>
    <w:p w14:paraId="1D62C465" w14:textId="77777777" w:rsidR="00FF6D14" w:rsidRDefault="00FF6D14" w:rsidP="00FF6D14">
      <w:pPr>
        <w:pStyle w:val="ListParagraph"/>
        <w:ind w:left="1080"/>
        <w:rPr>
          <w:spacing w:val="-3"/>
          <w:sz w:val="24"/>
          <w:szCs w:val="24"/>
        </w:rPr>
      </w:pPr>
    </w:p>
    <w:p w14:paraId="7115193A" w14:textId="77777777" w:rsidR="00FF6D14" w:rsidRPr="007E30C9" w:rsidRDefault="00FF6D14" w:rsidP="00FF6D14">
      <w:pPr>
        <w:pStyle w:val="ListParagraph"/>
        <w:ind w:left="1080"/>
        <w:rPr>
          <w:spacing w:val="-3"/>
          <w:sz w:val="24"/>
          <w:szCs w:val="24"/>
        </w:rPr>
      </w:pPr>
    </w:p>
    <w:p w14:paraId="5175AB4C" w14:textId="77777777" w:rsidR="00FF6D14" w:rsidRPr="007E30C9" w:rsidRDefault="00FF6D14" w:rsidP="00FF6D14">
      <w:pPr>
        <w:pStyle w:val="ListParagraph"/>
        <w:ind w:left="1080"/>
        <w:rPr>
          <w:spacing w:val="-3"/>
          <w:sz w:val="24"/>
          <w:szCs w:val="24"/>
        </w:rPr>
      </w:pPr>
    </w:p>
    <w:p w14:paraId="2A396BBC" w14:textId="77777777" w:rsidR="00FF6D14" w:rsidRDefault="00FF6D14" w:rsidP="00FF6D14">
      <w:pPr>
        <w:rPr>
          <w:sz w:val="24"/>
          <w:szCs w:val="24"/>
        </w:rPr>
      </w:pPr>
      <w:r>
        <w:rPr>
          <w:sz w:val="24"/>
          <w:szCs w:val="24"/>
        </w:rPr>
        <w:tab/>
        <w:t>BY</w:t>
      </w:r>
      <w:r w:rsidRPr="007E30C9">
        <w:rPr>
          <w:sz w:val="24"/>
          <w:szCs w:val="24"/>
        </w:rPr>
        <w:t xml:space="preserve">: </w:t>
      </w:r>
      <w:r>
        <w:rPr>
          <w:sz w:val="24"/>
          <w:szCs w:val="24"/>
        </w:rPr>
        <w:t xml:space="preserve">___________________________________        </w:t>
      </w:r>
      <w:r>
        <w:rPr>
          <w:sz w:val="24"/>
          <w:szCs w:val="24"/>
        </w:rPr>
        <w:tab/>
      </w:r>
      <w:r w:rsidRPr="007E30C9">
        <w:rPr>
          <w:sz w:val="24"/>
          <w:szCs w:val="24"/>
        </w:rPr>
        <w:t>DATE: _____________</w:t>
      </w:r>
      <w:r>
        <w:rPr>
          <w:sz w:val="24"/>
          <w:szCs w:val="24"/>
        </w:rPr>
        <w:t>____</w:t>
      </w:r>
    </w:p>
    <w:p w14:paraId="77E6DF10" w14:textId="77777777" w:rsidR="00FF6D14" w:rsidRDefault="00FF6D14" w:rsidP="00FF6D14">
      <w:pPr>
        <w:ind w:left="360"/>
        <w:rPr>
          <w:sz w:val="24"/>
          <w:szCs w:val="24"/>
        </w:rPr>
      </w:pPr>
      <w:r>
        <w:rPr>
          <w:sz w:val="24"/>
          <w:szCs w:val="24"/>
        </w:rPr>
        <w:tab/>
      </w:r>
      <w:r>
        <w:rPr>
          <w:sz w:val="24"/>
          <w:szCs w:val="24"/>
        </w:rPr>
        <w:tab/>
        <w:t xml:space="preserve">  Barry Keeling, Deputy Secretary</w:t>
      </w:r>
    </w:p>
    <w:p w14:paraId="6F086BDC" w14:textId="77777777" w:rsidR="00FF6D14" w:rsidRPr="00CD19D8" w:rsidRDefault="00FF6D14" w:rsidP="00FF6D14">
      <w:pPr>
        <w:ind w:left="360"/>
        <w:rPr>
          <w:sz w:val="24"/>
          <w:szCs w:val="24"/>
          <w:u w:val="single"/>
        </w:rPr>
      </w:pPr>
      <w:r>
        <w:rPr>
          <w:sz w:val="24"/>
          <w:szCs w:val="24"/>
          <w:u w:val="single"/>
        </w:rPr>
        <w:t xml:space="preserve"> </w:t>
      </w:r>
    </w:p>
    <w:p w14:paraId="311ECB49" w14:textId="77777777" w:rsidR="00FF6D14" w:rsidRPr="007E30C9" w:rsidRDefault="00FF6D14" w:rsidP="00FF6D14">
      <w:pPr>
        <w:ind w:left="360"/>
        <w:rPr>
          <w:sz w:val="24"/>
          <w:szCs w:val="24"/>
        </w:rPr>
      </w:pPr>
      <w:r w:rsidRPr="007E30C9">
        <w:rPr>
          <w:sz w:val="24"/>
          <w:szCs w:val="24"/>
        </w:rPr>
        <w:tab/>
      </w:r>
      <w:r w:rsidRPr="007E30C9">
        <w:rPr>
          <w:sz w:val="24"/>
          <w:szCs w:val="24"/>
        </w:rPr>
        <w:tab/>
      </w:r>
      <w:r w:rsidRPr="007E30C9">
        <w:rPr>
          <w:sz w:val="24"/>
          <w:szCs w:val="24"/>
        </w:rPr>
        <w:tab/>
      </w:r>
      <w:r w:rsidRPr="007E30C9">
        <w:rPr>
          <w:sz w:val="24"/>
          <w:szCs w:val="24"/>
        </w:rPr>
        <w:tab/>
      </w:r>
      <w:r w:rsidRPr="007E30C9">
        <w:rPr>
          <w:sz w:val="24"/>
          <w:szCs w:val="24"/>
        </w:rPr>
        <w:tab/>
      </w:r>
      <w:r w:rsidRPr="007E30C9">
        <w:rPr>
          <w:sz w:val="24"/>
          <w:szCs w:val="24"/>
        </w:rPr>
        <w:tab/>
        <w:t xml:space="preserve">                 </w:t>
      </w:r>
    </w:p>
    <w:bookmarkEnd w:id="0"/>
    <w:bookmarkEnd w:id="1"/>
    <w:p w14:paraId="05698CCF" w14:textId="77777777" w:rsidR="00FF6D14" w:rsidRPr="007E30C9" w:rsidRDefault="00FF6D14" w:rsidP="00FF6D14">
      <w:pPr>
        <w:ind w:left="360"/>
        <w:rPr>
          <w:sz w:val="24"/>
          <w:szCs w:val="24"/>
        </w:rPr>
      </w:pPr>
    </w:p>
    <w:p w14:paraId="5F16483E" w14:textId="77777777" w:rsidR="00FF6D14" w:rsidRDefault="00FF6D14" w:rsidP="00073AA2"/>
    <w:sectPr w:rsidR="00FF6D14" w:rsidSect="00AB1BE4">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46596"/>
    <w:rsid w:val="00061B91"/>
    <w:rsid w:val="00066053"/>
    <w:rsid w:val="0006618F"/>
    <w:rsid w:val="00067BF9"/>
    <w:rsid w:val="0007282E"/>
    <w:rsid w:val="00073AA2"/>
    <w:rsid w:val="00080460"/>
    <w:rsid w:val="0008137C"/>
    <w:rsid w:val="00090ED2"/>
    <w:rsid w:val="000939D3"/>
    <w:rsid w:val="000A2013"/>
    <w:rsid w:val="000A4ADC"/>
    <w:rsid w:val="000B0688"/>
    <w:rsid w:val="000B1920"/>
    <w:rsid w:val="000B5A57"/>
    <w:rsid w:val="000C0670"/>
    <w:rsid w:val="000C2067"/>
    <w:rsid w:val="000C61B5"/>
    <w:rsid w:val="000C6E66"/>
    <w:rsid w:val="000D2565"/>
    <w:rsid w:val="000D34E3"/>
    <w:rsid w:val="000D417B"/>
    <w:rsid w:val="000D636B"/>
    <w:rsid w:val="000E157C"/>
    <w:rsid w:val="000E43AB"/>
    <w:rsid w:val="000F0FD4"/>
    <w:rsid w:val="000F18A8"/>
    <w:rsid w:val="000F476F"/>
    <w:rsid w:val="000F562D"/>
    <w:rsid w:val="00104217"/>
    <w:rsid w:val="00105303"/>
    <w:rsid w:val="00107444"/>
    <w:rsid w:val="0011087B"/>
    <w:rsid w:val="00112F9C"/>
    <w:rsid w:val="001137B8"/>
    <w:rsid w:val="001150C6"/>
    <w:rsid w:val="00130316"/>
    <w:rsid w:val="00134DCB"/>
    <w:rsid w:val="00136D7B"/>
    <w:rsid w:val="0014325A"/>
    <w:rsid w:val="00143289"/>
    <w:rsid w:val="00147A89"/>
    <w:rsid w:val="00151077"/>
    <w:rsid w:val="0018389B"/>
    <w:rsid w:val="00186E19"/>
    <w:rsid w:val="001967CF"/>
    <w:rsid w:val="00197720"/>
    <w:rsid w:val="001C0A7F"/>
    <w:rsid w:val="001C1CD2"/>
    <w:rsid w:val="001C2788"/>
    <w:rsid w:val="001C5310"/>
    <w:rsid w:val="001C54DC"/>
    <w:rsid w:val="001C5ED2"/>
    <w:rsid w:val="001F0984"/>
    <w:rsid w:val="001F0F26"/>
    <w:rsid w:val="001F1004"/>
    <w:rsid w:val="001F57DD"/>
    <w:rsid w:val="00203B5A"/>
    <w:rsid w:val="00205FCF"/>
    <w:rsid w:val="0020625B"/>
    <w:rsid w:val="00213A65"/>
    <w:rsid w:val="0021450A"/>
    <w:rsid w:val="00222A78"/>
    <w:rsid w:val="00223E2E"/>
    <w:rsid w:val="00235AF0"/>
    <w:rsid w:val="00237F11"/>
    <w:rsid w:val="002435D0"/>
    <w:rsid w:val="00244BA1"/>
    <w:rsid w:val="00252EA1"/>
    <w:rsid w:val="002643CF"/>
    <w:rsid w:val="00265A6E"/>
    <w:rsid w:val="002661C0"/>
    <w:rsid w:val="00270ACD"/>
    <w:rsid w:val="00274C9C"/>
    <w:rsid w:val="00277340"/>
    <w:rsid w:val="002778A8"/>
    <w:rsid w:val="00281077"/>
    <w:rsid w:val="002A29F2"/>
    <w:rsid w:val="002A51E4"/>
    <w:rsid w:val="002A65D4"/>
    <w:rsid w:val="002B450D"/>
    <w:rsid w:val="002C1ADC"/>
    <w:rsid w:val="002C58D9"/>
    <w:rsid w:val="002D15B4"/>
    <w:rsid w:val="002E45A0"/>
    <w:rsid w:val="002E7874"/>
    <w:rsid w:val="002F2951"/>
    <w:rsid w:val="002F618F"/>
    <w:rsid w:val="00304CA2"/>
    <w:rsid w:val="00317CA5"/>
    <w:rsid w:val="00323307"/>
    <w:rsid w:val="00327179"/>
    <w:rsid w:val="00331914"/>
    <w:rsid w:val="00332A3E"/>
    <w:rsid w:val="00333876"/>
    <w:rsid w:val="0033530E"/>
    <w:rsid w:val="00345ED6"/>
    <w:rsid w:val="00352472"/>
    <w:rsid w:val="00352896"/>
    <w:rsid w:val="00352C91"/>
    <w:rsid w:val="0035474D"/>
    <w:rsid w:val="0036075B"/>
    <w:rsid w:val="003638A2"/>
    <w:rsid w:val="00365E31"/>
    <w:rsid w:val="00370BA9"/>
    <w:rsid w:val="00371AC1"/>
    <w:rsid w:val="00377229"/>
    <w:rsid w:val="0039302B"/>
    <w:rsid w:val="0039380C"/>
    <w:rsid w:val="00393FEB"/>
    <w:rsid w:val="00394914"/>
    <w:rsid w:val="003A348D"/>
    <w:rsid w:val="003B5680"/>
    <w:rsid w:val="003C49D1"/>
    <w:rsid w:val="003C61F7"/>
    <w:rsid w:val="003D2B1B"/>
    <w:rsid w:val="003D534D"/>
    <w:rsid w:val="003D5B92"/>
    <w:rsid w:val="003D694E"/>
    <w:rsid w:val="0040046D"/>
    <w:rsid w:val="00404D20"/>
    <w:rsid w:val="00406500"/>
    <w:rsid w:val="00416F6E"/>
    <w:rsid w:val="004179E7"/>
    <w:rsid w:val="0042303D"/>
    <w:rsid w:val="00446A83"/>
    <w:rsid w:val="0045040C"/>
    <w:rsid w:val="004539E0"/>
    <w:rsid w:val="0045425A"/>
    <w:rsid w:val="004600CA"/>
    <w:rsid w:val="00475E11"/>
    <w:rsid w:val="00476B87"/>
    <w:rsid w:val="00491BD6"/>
    <w:rsid w:val="004970AD"/>
    <w:rsid w:val="00497122"/>
    <w:rsid w:val="004A6E4D"/>
    <w:rsid w:val="004C601E"/>
    <w:rsid w:val="004D0066"/>
    <w:rsid w:val="004D6255"/>
    <w:rsid w:val="004E33E2"/>
    <w:rsid w:val="004F3839"/>
    <w:rsid w:val="005003BD"/>
    <w:rsid w:val="0050096D"/>
    <w:rsid w:val="005079F7"/>
    <w:rsid w:val="005149F9"/>
    <w:rsid w:val="00515388"/>
    <w:rsid w:val="0052168E"/>
    <w:rsid w:val="00524A4F"/>
    <w:rsid w:val="0052526B"/>
    <w:rsid w:val="0052683B"/>
    <w:rsid w:val="00534F63"/>
    <w:rsid w:val="00536170"/>
    <w:rsid w:val="00537526"/>
    <w:rsid w:val="00547ADC"/>
    <w:rsid w:val="00550563"/>
    <w:rsid w:val="005525A0"/>
    <w:rsid w:val="00553EA1"/>
    <w:rsid w:val="00563125"/>
    <w:rsid w:val="0056705F"/>
    <w:rsid w:val="00567B58"/>
    <w:rsid w:val="005768C8"/>
    <w:rsid w:val="00590A33"/>
    <w:rsid w:val="005918C4"/>
    <w:rsid w:val="005941B8"/>
    <w:rsid w:val="005A2014"/>
    <w:rsid w:val="005A3862"/>
    <w:rsid w:val="005B118A"/>
    <w:rsid w:val="005B3848"/>
    <w:rsid w:val="005B3DB8"/>
    <w:rsid w:val="005C438F"/>
    <w:rsid w:val="005D3BDB"/>
    <w:rsid w:val="005D4B81"/>
    <w:rsid w:val="005D589A"/>
    <w:rsid w:val="005E3DF5"/>
    <w:rsid w:val="005F0EFC"/>
    <w:rsid w:val="005F48BF"/>
    <w:rsid w:val="005F61A0"/>
    <w:rsid w:val="00600438"/>
    <w:rsid w:val="006031D2"/>
    <w:rsid w:val="00607611"/>
    <w:rsid w:val="0061247C"/>
    <w:rsid w:val="006136FF"/>
    <w:rsid w:val="00614CA2"/>
    <w:rsid w:val="006264F8"/>
    <w:rsid w:val="006359FC"/>
    <w:rsid w:val="00635A3C"/>
    <w:rsid w:val="0063748F"/>
    <w:rsid w:val="00646D64"/>
    <w:rsid w:val="00651DC2"/>
    <w:rsid w:val="0065435D"/>
    <w:rsid w:val="006649D8"/>
    <w:rsid w:val="006657D8"/>
    <w:rsid w:val="00675619"/>
    <w:rsid w:val="0068744A"/>
    <w:rsid w:val="00690770"/>
    <w:rsid w:val="00690E29"/>
    <w:rsid w:val="006923BC"/>
    <w:rsid w:val="006B6CDB"/>
    <w:rsid w:val="006C0FE1"/>
    <w:rsid w:val="006C130E"/>
    <w:rsid w:val="006C3A5B"/>
    <w:rsid w:val="006C71DB"/>
    <w:rsid w:val="006D126D"/>
    <w:rsid w:val="006D45E8"/>
    <w:rsid w:val="006E3655"/>
    <w:rsid w:val="006E6371"/>
    <w:rsid w:val="006F030F"/>
    <w:rsid w:val="006F2465"/>
    <w:rsid w:val="0070180A"/>
    <w:rsid w:val="00720F73"/>
    <w:rsid w:val="00737B1A"/>
    <w:rsid w:val="00747E89"/>
    <w:rsid w:val="0075481F"/>
    <w:rsid w:val="00754ED2"/>
    <w:rsid w:val="007630A8"/>
    <w:rsid w:val="007639B9"/>
    <w:rsid w:val="00770AFB"/>
    <w:rsid w:val="007719CB"/>
    <w:rsid w:val="00771BE7"/>
    <w:rsid w:val="00772CB7"/>
    <w:rsid w:val="007832B4"/>
    <w:rsid w:val="007A5303"/>
    <w:rsid w:val="007A657F"/>
    <w:rsid w:val="007C1271"/>
    <w:rsid w:val="007C2CE2"/>
    <w:rsid w:val="007F062A"/>
    <w:rsid w:val="007F402D"/>
    <w:rsid w:val="00810183"/>
    <w:rsid w:val="008115EB"/>
    <w:rsid w:val="008117F4"/>
    <w:rsid w:val="00820908"/>
    <w:rsid w:val="00836F43"/>
    <w:rsid w:val="00846FDF"/>
    <w:rsid w:val="00856DFC"/>
    <w:rsid w:val="00864796"/>
    <w:rsid w:val="00872175"/>
    <w:rsid w:val="00881562"/>
    <w:rsid w:val="008842A6"/>
    <w:rsid w:val="00894533"/>
    <w:rsid w:val="008A4FA6"/>
    <w:rsid w:val="008B3441"/>
    <w:rsid w:val="008C3BA7"/>
    <w:rsid w:val="008C6715"/>
    <w:rsid w:val="008D3B52"/>
    <w:rsid w:val="008E45CE"/>
    <w:rsid w:val="008F157D"/>
    <w:rsid w:val="008F7661"/>
    <w:rsid w:val="009021A7"/>
    <w:rsid w:val="0090462D"/>
    <w:rsid w:val="00904A8E"/>
    <w:rsid w:val="0090599A"/>
    <w:rsid w:val="00906E11"/>
    <w:rsid w:val="009156D1"/>
    <w:rsid w:val="00926F80"/>
    <w:rsid w:val="009308AD"/>
    <w:rsid w:val="009630E3"/>
    <w:rsid w:val="009703BE"/>
    <w:rsid w:val="00973EDA"/>
    <w:rsid w:val="00974510"/>
    <w:rsid w:val="009857EB"/>
    <w:rsid w:val="00985D92"/>
    <w:rsid w:val="00985E11"/>
    <w:rsid w:val="00991683"/>
    <w:rsid w:val="009A1099"/>
    <w:rsid w:val="009A2F40"/>
    <w:rsid w:val="009A3B3A"/>
    <w:rsid w:val="009A3EC3"/>
    <w:rsid w:val="009B1470"/>
    <w:rsid w:val="009B7B71"/>
    <w:rsid w:val="009C4884"/>
    <w:rsid w:val="009C4CAE"/>
    <w:rsid w:val="009C4D86"/>
    <w:rsid w:val="009D5B2D"/>
    <w:rsid w:val="009E71B0"/>
    <w:rsid w:val="009F40E5"/>
    <w:rsid w:val="009F75D5"/>
    <w:rsid w:val="00A14EAB"/>
    <w:rsid w:val="00A24F3A"/>
    <w:rsid w:val="00A368C6"/>
    <w:rsid w:val="00A405D2"/>
    <w:rsid w:val="00A43A4C"/>
    <w:rsid w:val="00A62C81"/>
    <w:rsid w:val="00A707F3"/>
    <w:rsid w:val="00A750C3"/>
    <w:rsid w:val="00A8014C"/>
    <w:rsid w:val="00A8326F"/>
    <w:rsid w:val="00A85CEB"/>
    <w:rsid w:val="00A95E7E"/>
    <w:rsid w:val="00A97457"/>
    <w:rsid w:val="00AA2746"/>
    <w:rsid w:val="00AB1BE4"/>
    <w:rsid w:val="00AB3897"/>
    <w:rsid w:val="00AD109F"/>
    <w:rsid w:val="00AE00D5"/>
    <w:rsid w:val="00AE16B8"/>
    <w:rsid w:val="00AE4A7B"/>
    <w:rsid w:val="00AF1170"/>
    <w:rsid w:val="00AF2127"/>
    <w:rsid w:val="00B01874"/>
    <w:rsid w:val="00B06487"/>
    <w:rsid w:val="00B12DBA"/>
    <w:rsid w:val="00B33C28"/>
    <w:rsid w:val="00B47968"/>
    <w:rsid w:val="00B5070A"/>
    <w:rsid w:val="00B604CC"/>
    <w:rsid w:val="00B82096"/>
    <w:rsid w:val="00B8712E"/>
    <w:rsid w:val="00BB6F97"/>
    <w:rsid w:val="00BD6B54"/>
    <w:rsid w:val="00BE226D"/>
    <w:rsid w:val="00BE568A"/>
    <w:rsid w:val="00BE6C9C"/>
    <w:rsid w:val="00BF1E63"/>
    <w:rsid w:val="00C04107"/>
    <w:rsid w:val="00C149F5"/>
    <w:rsid w:val="00C21038"/>
    <w:rsid w:val="00C215B0"/>
    <w:rsid w:val="00C3116E"/>
    <w:rsid w:val="00C37AC1"/>
    <w:rsid w:val="00C4226E"/>
    <w:rsid w:val="00C464E1"/>
    <w:rsid w:val="00C53012"/>
    <w:rsid w:val="00C63D1A"/>
    <w:rsid w:val="00C64D9D"/>
    <w:rsid w:val="00C65660"/>
    <w:rsid w:val="00C70E3E"/>
    <w:rsid w:val="00C75DC4"/>
    <w:rsid w:val="00C76540"/>
    <w:rsid w:val="00C7682C"/>
    <w:rsid w:val="00C83D17"/>
    <w:rsid w:val="00CA47A9"/>
    <w:rsid w:val="00CA6890"/>
    <w:rsid w:val="00CB330E"/>
    <w:rsid w:val="00CD3C2B"/>
    <w:rsid w:val="00CD6918"/>
    <w:rsid w:val="00CE0D07"/>
    <w:rsid w:val="00CE2F65"/>
    <w:rsid w:val="00CE6921"/>
    <w:rsid w:val="00CF2B0C"/>
    <w:rsid w:val="00CF4128"/>
    <w:rsid w:val="00D10A32"/>
    <w:rsid w:val="00D16E73"/>
    <w:rsid w:val="00D32133"/>
    <w:rsid w:val="00D32D22"/>
    <w:rsid w:val="00D34515"/>
    <w:rsid w:val="00D412CC"/>
    <w:rsid w:val="00D4405C"/>
    <w:rsid w:val="00D5121F"/>
    <w:rsid w:val="00D515DB"/>
    <w:rsid w:val="00D521BC"/>
    <w:rsid w:val="00D607AD"/>
    <w:rsid w:val="00D6464E"/>
    <w:rsid w:val="00D67FAE"/>
    <w:rsid w:val="00D73617"/>
    <w:rsid w:val="00D74C77"/>
    <w:rsid w:val="00D7655F"/>
    <w:rsid w:val="00D84C27"/>
    <w:rsid w:val="00D86165"/>
    <w:rsid w:val="00D96EA8"/>
    <w:rsid w:val="00DA38C3"/>
    <w:rsid w:val="00DA41CA"/>
    <w:rsid w:val="00DD075D"/>
    <w:rsid w:val="00DD0834"/>
    <w:rsid w:val="00DE7212"/>
    <w:rsid w:val="00E0252A"/>
    <w:rsid w:val="00E03270"/>
    <w:rsid w:val="00E102AA"/>
    <w:rsid w:val="00E16517"/>
    <w:rsid w:val="00E30C01"/>
    <w:rsid w:val="00E356CB"/>
    <w:rsid w:val="00E439F6"/>
    <w:rsid w:val="00E47A3F"/>
    <w:rsid w:val="00E55A1E"/>
    <w:rsid w:val="00E5621D"/>
    <w:rsid w:val="00E56EBE"/>
    <w:rsid w:val="00E61FBE"/>
    <w:rsid w:val="00E63A30"/>
    <w:rsid w:val="00E814C2"/>
    <w:rsid w:val="00EA4BDD"/>
    <w:rsid w:val="00EB3FA8"/>
    <w:rsid w:val="00EB620B"/>
    <w:rsid w:val="00EC176E"/>
    <w:rsid w:val="00EC51CA"/>
    <w:rsid w:val="00EC5523"/>
    <w:rsid w:val="00ED4467"/>
    <w:rsid w:val="00ED4F00"/>
    <w:rsid w:val="00ED67CB"/>
    <w:rsid w:val="00ED7377"/>
    <w:rsid w:val="00ED7E87"/>
    <w:rsid w:val="00EE114E"/>
    <w:rsid w:val="00EF5C97"/>
    <w:rsid w:val="00EF61DE"/>
    <w:rsid w:val="00F00679"/>
    <w:rsid w:val="00F01AEC"/>
    <w:rsid w:val="00F11EA3"/>
    <w:rsid w:val="00F12C52"/>
    <w:rsid w:val="00F15379"/>
    <w:rsid w:val="00F2455D"/>
    <w:rsid w:val="00F33236"/>
    <w:rsid w:val="00F37A3E"/>
    <w:rsid w:val="00F50AA2"/>
    <w:rsid w:val="00F51161"/>
    <w:rsid w:val="00F52999"/>
    <w:rsid w:val="00F74000"/>
    <w:rsid w:val="00F86C64"/>
    <w:rsid w:val="00F93607"/>
    <w:rsid w:val="00F93EA7"/>
    <w:rsid w:val="00F94BD5"/>
    <w:rsid w:val="00FA0B4D"/>
    <w:rsid w:val="00FA130D"/>
    <w:rsid w:val="00FA209C"/>
    <w:rsid w:val="00FC68F6"/>
    <w:rsid w:val="00FC6967"/>
    <w:rsid w:val="00FC76C8"/>
    <w:rsid w:val="00FC76D7"/>
    <w:rsid w:val="00FC7F5E"/>
    <w:rsid w:val="00FD5EC2"/>
    <w:rsid w:val="00FE0C87"/>
    <w:rsid w:val="00FE4E8C"/>
    <w:rsid w:val="00FF1B3F"/>
    <w:rsid w:val="00FF4348"/>
    <w:rsid w:val="00FF6D14"/>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 w:type="paragraph" w:customStyle="1" w:styleId="Default">
    <w:name w:val="Default"/>
    <w:rsid w:val="00FF6D14"/>
    <w:pPr>
      <w:widowControl w:val="0"/>
      <w:autoSpaceDE w:val="0"/>
      <w:autoSpaceDN w:val="0"/>
      <w:adjustRightInd w:val="0"/>
      <w:spacing w:after="0" w:line="240" w:lineRule="auto"/>
    </w:pPr>
    <w:rPr>
      <w:rFonts w:ascii="Courier New" w:eastAsia="Times New Roman" w:hAnsi="Courier New" w:cs="Courier New"/>
      <w:b w:val="0"/>
      <w:color w:val="000000"/>
      <w:sz w:val="24"/>
      <w:szCs w:val="24"/>
    </w:rPr>
  </w:style>
  <w:style w:type="paragraph" w:styleId="ListParagraph">
    <w:name w:val="List Paragraph"/>
    <w:basedOn w:val="Normal"/>
    <w:uiPriority w:val="34"/>
    <w:qFormat/>
    <w:rsid w:val="00FF6D14"/>
    <w:pPr>
      <w:spacing w:after="0" w:line="240" w:lineRule="auto"/>
      <w:ind w:left="720"/>
      <w:contextualSpacing/>
    </w:pPr>
    <w:rPr>
      <w:rFonts w:eastAsia="Times New Roman"/>
      <w:b w:val="0"/>
      <w:sz w:val="20"/>
      <w:szCs w:val="20"/>
    </w:rPr>
  </w:style>
  <w:style w:type="paragraph" w:styleId="BodyTextIndent">
    <w:name w:val="Body Text Indent"/>
    <w:basedOn w:val="Normal"/>
    <w:link w:val="BodyTextIndentChar"/>
    <w:uiPriority w:val="99"/>
    <w:unhideWhenUsed/>
    <w:rsid w:val="00FF6D14"/>
    <w:pPr>
      <w:spacing w:after="120" w:line="240" w:lineRule="auto"/>
      <w:ind w:left="360"/>
    </w:pPr>
    <w:rPr>
      <w:rFonts w:eastAsia="Times New Roman"/>
      <w:b w:val="0"/>
      <w:sz w:val="20"/>
      <w:szCs w:val="20"/>
    </w:rPr>
  </w:style>
  <w:style w:type="character" w:customStyle="1" w:styleId="BodyTextIndentChar">
    <w:name w:val="Body Text Indent Char"/>
    <w:basedOn w:val="DefaultParagraphFont"/>
    <w:link w:val="BodyTextIndent"/>
    <w:uiPriority w:val="99"/>
    <w:rsid w:val="00FF6D14"/>
    <w:rPr>
      <w:rFonts w:eastAsia="Times New Roman"/>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3</cp:revision>
  <cp:lastPrinted>2024-04-15T21:09:00Z</cp:lastPrinted>
  <dcterms:created xsi:type="dcterms:W3CDTF">2024-04-15T20:32:00Z</dcterms:created>
  <dcterms:modified xsi:type="dcterms:W3CDTF">2024-04-15T21:09:00Z</dcterms:modified>
</cp:coreProperties>
</file>